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CB" w:rsidRDefault="004F7ACB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180DC34" wp14:editId="278CA796">
            <wp:simplePos x="0" y="0"/>
            <wp:positionH relativeFrom="margin">
              <wp:posOffset>4133850</wp:posOffset>
            </wp:positionH>
            <wp:positionV relativeFrom="paragraph">
              <wp:posOffset>-200025</wp:posOffset>
            </wp:positionV>
            <wp:extent cx="1441769" cy="612265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ORT DEPARTEME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69" cy="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D2D87E" wp14:editId="69C81364">
            <wp:simplePos x="0" y="0"/>
            <wp:positionH relativeFrom="margin">
              <wp:posOffset>-280987</wp:posOffset>
            </wp:positionH>
            <wp:positionV relativeFrom="paragraph">
              <wp:posOffset>-433387</wp:posOffset>
            </wp:positionV>
            <wp:extent cx="2889250" cy="1080654"/>
            <wp:effectExtent l="0" t="0" r="0" b="0"/>
            <wp:wrapNone/>
            <wp:docPr id="1" name="Image 1" descr="https://www.pasdecalais.fr/var/www/storage/images/mediatheque/pas-de-calais/images/pas-de-calais-le-departement-logotype/155633-1-fre-FR/Pas-de-Calais-le-departement-logotyp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sdecalais.fr/var/www/storage/images/mediatheque/pas-de-calais/images/pas-de-calais-le-departement-logotype/155633-1-fre-FR/Pas-de-Calais-le-departement-logotype_galle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0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ACB" w:rsidRDefault="004F7ACB"/>
    <w:p w:rsidR="004F7ACB" w:rsidRDefault="004F7ACB"/>
    <w:p w:rsidR="004F7ACB" w:rsidRPr="004F7ACB" w:rsidRDefault="004F7ACB" w:rsidP="004F7ACB">
      <w:pPr>
        <w:jc w:val="center"/>
        <w:rPr>
          <w:rFonts w:ascii="Garamond" w:hAnsi="Garamond"/>
          <w:b/>
          <w:color w:val="000000" w:themeColor="text1"/>
          <w:sz w:val="32"/>
        </w:rPr>
      </w:pPr>
      <w:r w:rsidRPr="004F7ACB">
        <w:rPr>
          <w:rFonts w:ascii="Garamond" w:hAnsi="Garamond"/>
          <w:b/>
          <w:color w:val="000000" w:themeColor="text1"/>
          <w:sz w:val="32"/>
        </w:rPr>
        <w:t>Mission Port d’Etaples</w:t>
      </w:r>
    </w:p>
    <w:p w:rsidR="004F7ACB" w:rsidRDefault="004F7ACB" w:rsidP="004F7ACB">
      <w:pPr>
        <w:jc w:val="center"/>
        <w:rPr>
          <w:rFonts w:ascii="Garamond" w:hAnsi="Garamond"/>
          <w:color w:val="000000" w:themeColor="text1"/>
          <w:sz w:val="32"/>
        </w:rPr>
      </w:pPr>
      <w:r>
        <w:rPr>
          <w:rFonts w:ascii="Garamond" w:hAnsi="Garamond"/>
          <w:color w:val="000000" w:themeColor="text1"/>
          <w:sz w:val="32"/>
        </w:rPr>
        <w:t>AVIS D’</w:t>
      </w:r>
      <w:r w:rsidRPr="004F7ACB">
        <w:rPr>
          <w:rFonts w:ascii="Garamond" w:hAnsi="Garamond"/>
          <w:b/>
          <w:color w:val="000000" w:themeColor="text1"/>
          <w:sz w:val="32"/>
        </w:rPr>
        <w:t>APPEL</w:t>
      </w:r>
      <w:r>
        <w:rPr>
          <w:rFonts w:ascii="Garamond" w:hAnsi="Garamond"/>
          <w:color w:val="000000" w:themeColor="text1"/>
          <w:sz w:val="32"/>
        </w:rPr>
        <w:t xml:space="preserve"> </w:t>
      </w:r>
      <w:r w:rsidRPr="004F7ACB">
        <w:rPr>
          <w:rFonts w:ascii="Garamond" w:hAnsi="Garamond"/>
          <w:b/>
          <w:color w:val="000000" w:themeColor="text1"/>
          <w:sz w:val="32"/>
        </w:rPr>
        <w:t>à MANIFESTATION d’INTERET</w:t>
      </w:r>
    </w:p>
    <w:p w:rsidR="00730673" w:rsidRDefault="004F7ACB" w:rsidP="004F7ACB">
      <w:pPr>
        <w:jc w:val="center"/>
        <w:rPr>
          <w:rFonts w:ascii="Garamond" w:hAnsi="Garamond"/>
          <w:color w:val="000000" w:themeColor="text1"/>
          <w:sz w:val="32"/>
        </w:rPr>
      </w:pPr>
      <w:r>
        <w:rPr>
          <w:rFonts w:ascii="Garamond" w:hAnsi="Garamond"/>
          <w:color w:val="000000" w:themeColor="text1"/>
          <w:sz w:val="32"/>
        </w:rPr>
        <w:t>En vue de l’OCCUPATION d’une DEPENDANCE</w:t>
      </w:r>
      <w:r w:rsidR="00475BB9">
        <w:rPr>
          <w:rFonts w:ascii="Garamond" w:hAnsi="Garamond"/>
          <w:color w:val="000000" w:themeColor="text1"/>
          <w:sz w:val="32"/>
        </w:rPr>
        <w:t xml:space="preserve"> de 1645</w:t>
      </w:r>
      <w:r w:rsidR="0033542D">
        <w:rPr>
          <w:rFonts w:ascii="Garamond" w:hAnsi="Garamond"/>
          <w:color w:val="000000" w:themeColor="text1"/>
          <w:sz w:val="32"/>
        </w:rPr>
        <w:t xml:space="preserve"> </w:t>
      </w:r>
      <w:r w:rsidR="00475BB9">
        <w:rPr>
          <w:rFonts w:ascii="Garamond" w:hAnsi="Garamond"/>
          <w:color w:val="000000" w:themeColor="text1"/>
          <w:sz w:val="32"/>
        </w:rPr>
        <w:t>m²</w:t>
      </w:r>
    </w:p>
    <w:p w:rsidR="004F7ACB" w:rsidRDefault="004F7ACB" w:rsidP="004F7ACB">
      <w:pPr>
        <w:jc w:val="center"/>
        <w:rPr>
          <w:rFonts w:ascii="Garamond" w:hAnsi="Garamond"/>
          <w:color w:val="000000" w:themeColor="text1"/>
          <w:sz w:val="32"/>
        </w:rPr>
      </w:pPr>
      <w:proofErr w:type="gramStart"/>
      <w:r>
        <w:rPr>
          <w:rFonts w:ascii="Garamond" w:hAnsi="Garamond"/>
          <w:color w:val="000000" w:themeColor="text1"/>
          <w:sz w:val="32"/>
        </w:rPr>
        <w:t>du</w:t>
      </w:r>
      <w:proofErr w:type="gramEnd"/>
      <w:r>
        <w:rPr>
          <w:rFonts w:ascii="Garamond" w:hAnsi="Garamond"/>
          <w:color w:val="000000" w:themeColor="text1"/>
          <w:sz w:val="32"/>
        </w:rPr>
        <w:t xml:space="preserve"> DOMAINE PUBLIC PORTUAIRE DEPARTEMENTAL </w:t>
      </w:r>
      <w:r w:rsidR="00730673">
        <w:rPr>
          <w:rFonts w:ascii="Garamond" w:hAnsi="Garamond"/>
          <w:color w:val="000000" w:themeColor="text1"/>
          <w:sz w:val="32"/>
        </w:rPr>
        <w:t>d</w:t>
      </w:r>
      <w:r>
        <w:rPr>
          <w:rFonts w:ascii="Garamond" w:hAnsi="Garamond"/>
          <w:color w:val="000000" w:themeColor="text1"/>
          <w:sz w:val="32"/>
        </w:rPr>
        <w:t>’ETAPLES-sur-Mer</w:t>
      </w:r>
    </w:p>
    <w:p w:rsidR="004F7ACB" w:rsidRDefault="004F7ACB"/>
    <w:p w:rsidR="004F7ACB" w:rsidRPr="003653CB" w:rsidRDefault="001136D2" w:rsidP="004F7ACB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szCs w:val="22"/>
          <w:u w:val="single"/>
        </w:rPr>
      </w:pPr>
      <w:r>
        <w:rPr>
          <w:rFonts w:ascii="Garamond" w:hAnsi="Garamond"/>
          <w:b/>
          <w:sz w:val="32"/>
          <w:szCs w:val="22"/>
          <w:u w:val="single"/>
        </w:rPr>
        <w:t>Autorité gestionnaire du domaine public :</w:t>
      </w:r>
    </w:p>
    <w:p w:rsidR="001136D2" w:rsidRPr="00DC6495" w:rsidRDefault="004F7ACB" w:rsidP="004F7ACB">
      <w:pPr>
        <w:spacing w:after="0"/>
        <w:jc w:val="both"/>
        <w:rPr>
          <w:rFonts w:ascii="Garamond" w:hAnsi="Garamond"/>
          <w:b/>
        </w:rPr>
      </w:pPr>
      <w:r w:rsidRPr="00DC6495">
        <w:rPr>
          <w:rFonts w:ascii="Garamond" w:hAnsi="Garamond"/>
          <w:b/>
        </w:rPr>
        <w:t>Département du Pas-de-Calais</w:t>
      </w:r>
    </w:p>
    <w:p w:rsidR="001136D2" w:rsidRPr="00DC6495" w:rsidRDefault="001136D2" w:rsidP="004F7ACB">
      <w:pPr>
        <w:spacing w:after="0"/>
        <w:jc w:val="both"/>
        <w:rPr>
          <w:rFonts w:ascii="Garamond" w:hAnsi="Garamond"/>
        </w:rPr>
      </w:pPr>
      <w:r w:rsidRPr="00DC6495">
        <w:rPr>
          <w:rFonts w:ascii="Garamond" w:hAnsi="Garamond"/>
        </w:rPr>
        <w:t>Adresse : Hôtel du Département – Rue Ferdinand Buisson – 62 018 ARRAS CEDEX 9</w:t>
      </w:r>
    </w:p>
    <w:p w:rsidR="00DC6495" w:rsidRDefault="00DC6495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Représenté par </w:t>
      </w:r>
      <w:r w:rsidR="001136D2" w:rsidRPr="00DC6495">
        <w:rPr>
          <w:rFonts w:ascii="Garamond" w:hAnsi="Garamond"/>
        </w:rPr>
        <w:t>M. le Président du Conseil départemental</w:t>
      </w:r>
    </w:p>
    <w:p w:rsidR="00DC6495" w:rsidRDefault="00DC6495" w:rsidP="004F7ACB">
      <w:pPr>
        <w:spacing w:after="0"/>
        <w:jc w:val="both"/>
        <w:rPr>
          <w:rFonts w:ascii="Garamond" w:hAnsi="Garamond"/>
        </w:rPr>
      </w:pPr>
    </w:p>
    <w:p w:rsidR="00DC6495" w:rsidRDefault="00DC6495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Contact : Mission Port d’Etaples</w:t>
      </w:r>
    </w:p>
    <w:p w:rsidR="00DC6495" w:rsidRDefault="00DC6495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Adresse : Maison du Port départemental d’Etaples – 1 Boulevard de l’Impératrice – 62630 Etaples-sur-Mer</w:t>
      </w:r>
    </w:p>
    <w:p w:rsidR="00DC6495" w:rsidRPr="00DC6495" w:rsidRDefault="00DC6495" w:rsidP="004F7ACB">
      <w:pPr>
        <w:spacing w:after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 xml:space="preserve">Tél : 0321215046 – Mail : </w:t>
      </w:r>
      <w:hyperlink r:id="rId9" w:history="1">
        <w:r w:rsidRPr="00DC6495">
          <w:rPr>
            <w:rStyle w:val="Lienhypertexte"/>
            <w:rFonts w:ascii="Garamond" w:hAnsi="Garamond"/>
            <w:color w:val="000000" w:themeColor="text1"/>
          </w:rPr>
          <w:t>routier.guillaume@pasdecalais.fr</w:t>
        </w:r>
      </w:hyperlink>
    </w:p>
    <w:p w:rsidR="00DC6495" w:rsidRDefault="00DC6495" w:rsidP="004F7ACB">
      <w:pPr>
        <w:spacing w:after="0"/>
        <w:jc w:val="both"/>
        <w:rPr>
          <w:rFonts w:ascii="Garamond" w:hAnsi="Garamond"/>
        </w:rPr>
      </w:pPr>
    </w:p>
    <w:p w:rsidR="001136D2" w:rsidRPr="003653CB" w:rsidRDefault="001136D2" w:rsidP="004F7ACB">
      <w:pPr>
        <w:spacing w:after="0"/>
        <w:jc w:val="both"/>
        <w:rPr>
          <w:rFonts w:ascii="Garamond" w:hAnsi="Garamond"/>
        </w:rPr>
      </w:pPr>
    </w:p>
    <w:p w:rsidR="001136D2" w:rsidRPr="00DC6495" w:rsidRDefault="00DC6495" w:rsidP="00DC6495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C</w:t>
      </w:r>
      <w:r w:rsidR="001136D2" w:rsidRPr="00DC6495">
        <w:rPr>
          <w:rFonts w:ascii="Garamond" w:hAnsi="Garamond"/>
          <w:b/>
          <w:sz w:val="32"/>
          <w:u w:val="single"/>
        </w:rPr>
        <w:t>ontexte</w:t>
      </w:r>
      <w:r w:rsidR="007D75EB">
        <w:rPr>
          <w:rFonts w:ascii="Garamond" w:hAnsi="Garamond"/>
          <w:b/>
          <w:sz w:val="32"/>
          <w:u w:val="single"/>
        </w:rPr>
        <w:t xml:space="preserve"> g</w:t>
      </w:r>
      <w:r w:rsidR="007D0A49">
        <w:rPr>
          <w:rFonts w:ascii="Garamond" w:hAnsi="Garamond"/>
          <w:b/>
          <w:sz w:val="32"/>
          <w:u w:val="single"/>
        </w:rPr>
        <w:t>énéral</w:t>
      </w:r>
      <w:r w:rsidR="007D75EB">
        <w:rPr>
          <w:rFonts w:ascii="Garamond" w:hAnsi="Garamond"/>
          <w:b/>
          <w:sz w:val="32"/>
          <w:u w:val="single"/>
        </w:rPr>
        <w:t> :</w:t>
      </w:r>
    </w:p>
    <w:p w:rsidR="001136D2" w:rsidRDefault="00BF6B0B" w:rsidP="001136D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1136D2" w:rsidRPr="003653CB">
        <w:rPr>
          <w:rFonts w:ascii="Garamond" w:hAnsi="Garamond"/>
        </w:rPr>
        <w:t>e 23 janvier 2009</w:t>
      </w:r>
      <w:r>
        <w:rPr>
          <w:rFonts w:ascii="Garamond" w:hAnsi="Garamond"/>
        </w:rPr>
        <w:t>,</w:t>
      </w:r>
      <w:r w:rsidR="001136D2" w:rsidRPr="003653CB">
        <w:rPr>
          <w:rFonts w:ascii="Garamond" w:hAnsi="Garamond"/>
        </w:rPr>
        <w:t xml:space="preserve"> suite aux lois de décentralisation (Loi n°2004 – 809 du 13 août 2004) relatives aux libertés et responsabilités locales</w:t>
      </w:r>
      <w:r>
        <w:rPr>
          <w:rFonts w:ascii="Garamond" w:hAnsi="Garamond"/>
        </w:rPr>
        <w:t>, le</w:t>
      </w:r>
      <w:r w:rsidRPr="003653CB">
        <w:rPr>
          <w:rFonts w:ascii="Garamond" w:hAnsi="Garamond"/>
        </w:rPr>
        <w:t xml:space="preserve"> Port d’Etaples </w:t>
      </w:r>
      <w:r>
        <w:rPr>
          <w:rFonts w:ascii="Garamond" w:hAnsi="Garamond"/>
        </w:rPr>
        <w:t xml:space="preserve">devient </w:t>
      </w:r>
      <w:r w:rsidRPr="003653CB">
        <w:rPr>
          <w:rFonts w:ascii="Garamond" w:hAnsi="Garamond"/>
        </w:rPr>
        <w:t>pleine propriété</w:t>
      </w:r>
      <w:r>
        <w:rPr>
          <w:rFonts w:ascii="Garamond" w:hAnsi="Garamond"/>
        </w:rPr>
        <w:t xml:space="preserve"> du Département du Pas-de-Calais.</w:t>
      </w:r>
    </w:p>
    <w:p w:rsidR="004F7ACB" w:rsidRPr="003653CB" w:rsidRDefault="00BF6B0B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Dès lors, l</w:t>
      </w:r>
      <w:r w:rsidR="004F7ACB" w:rsidRPr="003653CB">
        <w:rPr>
          <w:rFonts w:ascii="Garamond" w:hAnsi="Garamond"/>
        </w:rPr>
        <w:t xml:space="preserve">e </w:t>
      </w:r>
      <w:r w:rsidR="00EA6F86">
        <w:rPr>
          <w:rFonts w:ascii="Garamond" w:hAnsi="Garamond"/>
        </w:rPr>
        <w:t>D</w:t>
      </w:r>
      <w:r w:rsidR="004F7ACB" w:rsidRPr="003653CB">
        <w:rPr>
          <w:rFonts w:ascii="Garamond" w:hAnsi="Garamond"/>
        </w:rPr>
        <w:t>épartement</w:t>
      </w:r>
      <w:r w:rsidR="00EA6F86">
        <w:rPr>
          <w:rFonts w:ascii="Garamond" w:hAnsi="Garamond"/>
        </w:rPr>
        <w:t xml:space="preserve"> est devenu entièrement </w:t>
      </w:r>
      <w:r w:rsidR="004F7ACB" w:rsidRPr="003653CB">
        <w:rPr>
          <w:rFonts w:ascii="Garamond" w:hAnsi="Garamond"/>
        </w:rPr>
        <w:t>compétent pour :</w:t>
      </w:r>
    </w:p>
    <w:p w:rsidR="00EA6F86" w:rsidRPr="00CA7ABA" w:rsidRDefault="00EA6F86" w:rsidP="00EA6F86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 w:rsidRPr="00CA7ABA">
        <w:rPr>
          <w:rFonts w:ascii="Garamond" w:hAnsi="Garamond"/>
          <w:sz w:val="22"/>
          <w:szCs w:val="22"/>
        </w:rPr>
        <w:t>L’exploitation du port et le développement de nouvelles activités ;</w:t>
      </w:r>
    </w:p>
    <w:p w:rsidR="00EA6F86" w:rsidRPr="00CA7ABA" w:rsidRDefault="00EA6F86" w:rsidP="00EA6F86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 w:rsidRPr="00CA7ABA">
        <w:rPr>
          <w:rFonts w:ascii="Garamond" w:hAnsi="Garamond"/>
          <w:sz w:val="22"/>
          <w:szCs w:val="22"/>
        </w:rPr>
        <w:t>Les travaux d’extension, d’aménagement et de modernisation des infrastructures portuaires et</w:t>
      </w:r>
      <w:r>
        <w:rPr>
          <w:rFonts w:ascii="Garamond" w:hAnsi="Garamond"/>
          <w:sz w:val="22"/>
          <w:szCs w:val="22"/>
        </w:rPr>
        <w:t xml:space="preserve"> </w:t>
      </w:r>
      <w:r w:rsidRPr="00CA7ABA">
        <w:rPr>
          <w:rFonts w:ascii="Garamond" w:hAnsi="Garamond"/>
          <w:sz w:val="22"/>
          <w:szCs w:val="22"/>
        </w:rPr>
        <w:t>du chenal d’accès ;</w:t>
      </w:r>
    </w:p>
    <w:p w:rsidR="00EA6F86" w:rsidRPr="00CA7ABA" w:rsidRDefault="00EA6F86" w:rsidP="00EA6F86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 w:rsidRPr="00CA7ABA">
        <w:rPr>
          <w:rFonts w:ascii="Garamond" w:hAnsi="Garamond"/>
          <w:sz w:val="22"/>
          <w:szCs w:val="22"/>
        </w:rPr>
        <w:t xml:space="preserve">Les concessions d’exploitation ; </w:t>
      </w:r>
    </w:p>
    <w:p w:rsidR="00EA6F86" w:rsidRPr="00CA7ABA" w:rsidRDefault="00EA6F86" w:rsidP="00EA6F86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 w:rsidRPr="00CA7ABA">
        <w:rPr>
          <w:rFonts w:ascii="Garamond" w:hAnsi="Garamond"/>
          <w:sz w:val="22"/>
          <w:szCs w:val="22"/>
        </w:rPr>
        <w:t>Les tarifs et conditions d’usage des outillages publics ;</w:t>
      </w:r>
    </w:p>
    <w:p w:rsidR="00EA6F86" w:rsidRPr="00CA7ABA" w:rsidRDefault="00EA6F86" w:rsidP="00EA6F86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 w:rsidRPr="00CA7ABA">
        <w:rPr>
          <w:rFonts w:ascii="Garamond" w:hAnsi="Garamond"/>
          <w:sz w:val="22"/>
          <w:szCs w:val="22"/>
        </w:rPr>
        <w:t>Les droits de port.</w:t>
      </w:r>
    </w:p>
    <w:p w:rsidR="00974402" w:rsidRPr="005B5F6F" w:rsidRDefault="00BF6B0B" w:rsidP="004F7ACB">
      <w:pPr>
        <w:spacing w:after="0"/>
        <w:jc w:val="both"/>
        <w:rPr>
          <w:rFonts w:ascii="Garamond" w:hAnsi="Garamond"/>
        </w:rPr>
      </w:pPr>
      <w:r w:rsidRPr="005B5F6F">
        <w:rPr>
          <w:rFonts w:ascii="Garamond" w:hAnsi="Garamond"/>
        </w:rPr>
        <w:t xml:space="preserve">En </w:t>
      </w:r>
      <w:r w:rsidR="004F7ACB" w:rsidRPr="005B5F6F">
        <w:rPr>
          <w:rFonts w:ascii="Garamond" w:hAnsi="Garamond"/>
        </w:rPr>
        <w:t xml:space="preserve">2010, le vote d’un Schéma d’aménagement et de développement durable du Port marque le lancement des opérations destinées à transformer le port et renouer avec ses heures de gloire. 11 ans de travaux </w:t>
      </w:r>
      <w:r w:rsidR="00974402" w:rsidRPr="005B5F6F">
        <w:rPr>
          <w:rFonts w:ascii="Garamond" w:hAnsi="Garamond"/>
        </w:rPr>
        <w:t xml:space="preserve">plus tard, de </w:t>
      </w:r>
      <w:r w:rsidR="004F7ACB" w:rsidRPr="005B5F6F">
        <w:rPr>
          <w:rFonts w:ascii="Garamond" w:hAnsi="Garamond"/>
        </w:rPr>
        <w:t xml:space="preserve">nombreux projets d’aménagements </w:t>
      </w:r>
      <w:r w:rsidR="00974402" w:rsidRPr="005B5F6F">
        <w:rPr>
          <w:rFonts w:ascii="Garamond" w:hAnsi="Garamond"/>
        </w:rPr>
        <w:t xml:space="preserve">sont </w:t>
      </w:r>
      <w:r w:rsidR="004F7ACB" w:rsidRPr="005B5F6F">
        <w:rPr>
          <w:rFonts w:ascii="Garamond" w:hAnsi="Garamond"/>
        </w:rPr>
        <w:t>réalisés</w:t>
      </w:r>
      <w:r w:rsidR="00974402" w:rsidRPr="005B5F6F">
        <w:rPr>
          <w:rFonts w:ascii="Garamond" w:hAnsi="Garamond"/>
        </w:rPr>
        <w:t> :</w:t>
      </w:r>
    </w:p>
    <w:p w:rsidR="005B5F6F" w:rsidRPr="005B5F6F" w:rsidRDefault="005B5F6F" w:rsidP="0097440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 w:rsidRPr="005B5F6F">
        <w:rPr>
          <w:rFonts w:ascii="Garamond" w:hAnsi="Garamond"/>
          <w:sz w:val="22"/>
          <w:szCs w:val="22"/>
        </w:rPr>
        <w:t>Projets</w:t>
      </w:r>
      <w:r w:rsidR="004F7ACB" w:rsidRPr="005B5F6F">
        <w:rPr>
          <w:rFonts w:ascii="Garamond" w:hAnsi="Garamond"/>
          <w:sz w:val="22"/>
          <w:szCs w:val="22"/>
        </w:rPr>
        <w:t xml:space="preserve"> </w:t>
      </w:r>
      <w:r w:rsidR="00787615" w:rsidRPr="005B5F6F">
        <w:rPr>
          <w:rFonts w:ascii="Garamond" w:hAnsi="Garamond"/>
          <w:sz w:val="22"/>
          <w:szCs w:val="22"/>
        </w:rPr>
        <w:t>départementaux de VRD (</w:t>
      </w:r>
      <w:r w:rsidR="00974402" w:rsidRPr="005B5F6F">
        <w:rPr>
          <w:rFonts w:ascii="Garamond" w:hAnsi="Garamond"/>
          <w:sz w:val="22"/>
          <w:szCs w:val="22"/>
        </w:rPr>
        <w:t xml:space="preserve">création de </w:t>
      </w:r>
      <w:r w:rsidR="00787615" w:rsidRPr="005B5F6F">
        <w:rPr>
          <w:rFonts w:ascii="Garamond" w:hAnsi="Garamond"/>
          <w:sz w:val="22"/>
          <w:szCs w:val="22"/>
        </w:rPr>
        <w:t xml:space="preserve">Véloroute Voie Verte, </w:t>
      </w:r>
      <w:r w:rsidRPr="005B5F6F">
        <w:rPr>
          <w:rFonts w:ascii="Garamond" w:hAnsi="Garamond"/>
          <w:sz w:val="22"/>
          <w:szCs w:val="22"/>
        </w:rPr>
        <w:t xml:space="preserve">reconstruction du </w:t>
      </w:r>
      <w:r w:rsidR="00787615" w:rsidRPr="005B5F6F">
        <w:rPr>
          <w:rFonts w:ascii="Garamond" w:hAnsi="Garamond"/>
          <w:sz w:val="22"/>
          <w:szCs w:val="22"/>
        </w:rPr>
        <w:t xml:space="preserve">parking de la Canche, </w:t>
      </w:r>
      <w:r w:rsidRPr="005B5F6F">
        <w:rPr>
          <w:rFonts w:ascii="Garamond" w:hAnsi="Garamond"/>
          <w:sz w:val="22"/>
          <w:szCs w:val="22"/>
        </w:rPr>
        <w:t xml:space="preserve">réaménagement du </w:t>
      </w:r>
      <w:r w:rsidR="00787615" w:rsidRPr="005B5F6F">
        <w:rPr>
          <w:rFonts w:ascii="Garamond" w:hAnsi="Garamond"/>
          <w:sz w:val="22"/>
          <w:szCs w:val="22"/>
        </w:rPr>
        <w:t xml:space="preserve">parking de </w:t>
      </w:r>
      <w:proofErr w:type="spellStart"/>
      <w:r w:rsidR="00787615" w:rsidRPr="005B5F6F">
        <w:rPr>
          <w:rFonts w:ascii="Garamond" w:hAnsi="Garamond"/>
          <w:sz w:val="22"/>
          <w:szCs w:val="22"/>
        </w:rPr>
        <w:t>Maréis</w:t>
      </w:r>
      <w:proofErr w:type="spellEnd"/>
      <w:r w:rsidR="00787615" w:rsidRPr="005B5F6F">
        <w:rPr>
          <w:rFonts w:ascii="Garamond" w:hAnsi="Garamond"/>
          <w:sz w:val="22"/>
          <w:szCs w:val="22"/>
        </w:rPr>
        <w:t xml:space="preserve">, </w:t>
      </w:r>
      <w:r w:rsidRPr="005B5F6F">
        <w:rPr>
          <w:rFonts w:ascii="Garamond" w:hAnsi="Garamond"/>
          <w:sz w:val="22"/>
          <w:szCs w:val="22"/>
        </w:rPr>
        <w:t>des Boulevards Bigot-</w:t>
      </w:r>
      <w:proofErr w:type="spellStart"/>
      <w:r w:rsidRPr="005B5F6F">
        <w:rPr>
          <w:rFonts w:ascii="Garamond" w:hAnsi="Garamond"/>
          <w:sz w:val="22"/>
          <w:szCs w:val="22"/>
        </w:rPr>
        <w:t>Descelers</w:t>
      </w:r>
      <w:proofErr w:type="spellEnd"/>
      <w:r w:rsidRPr="005B5F6F">
        <w:rPr>
          <w:rFonts w:ascii="Garamond" w:hAnsi="Garamond"/>
          <w:sz w:val="22"/>
          <w:szCs w:val="22"/>
        </w:rPr>
        <w:t xml:space="preserve"> et de l’Impératrice </w:t>
      </w:r>
      <w:r w:rsidR="00787615" w:rsidRPr="005B5F6F">
        <w:rPr>
          <w:rFonts w:ascii="Garamond" w:hAnsi="Garamond"/>
          <w:sz w:val="22"/>
          <w:szCs w:val="22"/>
        </w:rPr>
        <w:t xml:space="preserve">RD 940, </w:t>
      </w:r>
      <w:bookmarkStart w:id="0" w:name="_GoBack"/>
      <w:bookmarkEnd w:id="0"/>
      <w:r w:rsidR="00343880" w:rsidRPr="005B5F6F">
        <w:rPr>
          <w:rFonts w:ascii="Garamond" w:hAnsi="Garamond"/>
          <w:sz w:val="22"/>
          <w:szCs w:val="22"/>
        </w:rPr>
        <w:t xml:space="preserve">espaces partagés sur le Pont Rose, </w:t>
      </w:r>
      <w:r w:rsidR="00787615" w:rsidRPr="005B5F6F">
        <w:rPr>
          <w:rFonts w:ascii="Garamond" w:hAnsi="Garamond"/>
          <w:sz w:val="22"/>
          <w:szCs w:val="22"/>
        </w:rPr>
        <w:t>mise en conformité de l'aire de carénage</w:t>
      </w:r>
      <w:r w:rsidR="00343880" w:rsidRPr="005B5F6F">
        <w:rPr>
          <w:rFonts w:ascii="Garamond" w:hAnsi="Garamond"/>
          <w:sz w:val="22"/>
          <w:szCs w:val="22"/>
        </w:rPr>
        <w:t xml:space="preserve">, </w:t>
      </w:r>
      <w:r w:rsidR="00787615" w:rsidRPr="005B5F6F">
        <w:rPr>
          <w:rFonts w:ascii="Garamond" w:hAnsi="Garamond"/>
          <w:sz w:val="22"/>
          <w:szCs w:val="22"/>
        </w:rPr>
        <w:t>construction de l'aire d'hivernage</w:t>
      </w:r>
      <w:r w:rsidR="003F623E">
        <w:rPr>
          <w:rFonts w:ascii="Garamond" w:hAnsi="Garamond"/>
          <w:sz w:val="22"/>
          <w:szCs w:val="22"/>
        </w:rPr>
        <w:t>, de nouvelles estacades pour un nouvel engin de levage</w:t>
      </w:r>
      <w:r w:rsidR="00787615" w:rsidRPr="005B5F6F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> ;</w:t>
      </w:r>
    </w:p>
    <w:p w:rsidR="005B5F6F" w:rsidRDefault="005B5F6F" w:rsidP="0097440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787615" w:rsidRPr="005B5F6F">
        <w:rPr>
          <w:rFonts w:ascii="Garamond" w:hAnsi="Garamond"/>
          <w:sz w:val="22"/>
          <w:szCs w:val="22"/>
        </w:rPr>
        <w:t xml:space="preserve">rojets départementaux </w:t>
      </w:r>
      <w:r w:rsidRPr="005B5F6F">
        <w:rPr>
          <w:rFonts w:ascii="Garamond" w:hAnsi="Garamond"/>
          <w:sz w:val="22"/>
          <w:szCs w:val="22"/>
        </w:rPr>
        <w:t xml:space="preserve">de bâtiments </w:t>
      </w:r>
      <w:r w:rsidR="00787615" w:rsidRPr="005B5F6F">
        <w:rPr>
          <w:rFonts w:ascii="Garamond" w:hAnsi="Garamond"/>
          <w:sz w:val="22"/>
          <w:szCs w:val="22"/>
        </w:rPr>
        <w:t>(</w:t>
      </w:r>
      <w:r w:rsidR="00343880" w:rsidRPr="005B5F6F">
        <w:rPr>
          <w:rFonts w:ascii="Garamond" w:hAnsi="Garamond"/>
          <w:sz w:val="22"/>
          <w:szCs w:val="22"/>
        </w:rPr>
        <w:t>re</w:t>
      </w:r>
      <w:r w:rsidR="00787615" w:rsidRPr="005B5F6F">
        <w:rPr>
          <w:rFonts w:ascii="Garamond" w:hAnsi="Garamond"/>
          <w:sz w:val="22"/>
          <w:szCs w:val="22"/>
        </w:rPr>
        <w:t>construction de la Maison du Port, modernisation des Etals de Pêche, construction du Centre d'Entretien des Phares et Balises</w:t>
      </w:r>
      <w:r w:rsidR="00343880" w:rsidRPr="005B5F6F">
        <w:rPr>
          <w:rFonts w:ascii="Garamond" w:hAnsi="Garamond"/>
          <w:sz w:val="22"/>
          <w:szCs w:val="22"/>
        </w:rPr>
        <w:t xml:space="preserve">, aménagement d'une aire de jeux et de services </w:t>
      </w:r>
      <w:r w:rsidR="00B82865" w:rsidRPr="005B5F6F">
        <w:rPr>
          <w:rFonts w:ascii="Garamond" w:hAnsi="Garamond"/>
          <w:sz w:val="22"/>
          <w:szCs w:val="22"/>
        </w:rPr>
        <w:t>[</w:t>
      </w:r>
      <w:r w:rsidR="00343880" w:rsidRPr="005B5F6F">
        <w:rPr>
          <w:rFonts w:ascii="Garamond" w:hAnsi="Garamond"/>
          <w:sz w:val="22"/>
          <w:szCs w:val="22"/>
        </w:rPr>
        <w:t>WC publics, local déchets pêcheurs</w:t>
      </w:r>
      <w:r w:rsidR="00B82865" w:rsidRPr="005B5F6F">
        <w:rPr>
          <w:rFonts w:ascii="Garamond" w:hAnsi="Garamond"/>
          <w:sz w:val="22"/>
          <w:szCs w:val="22"/>
        </w:rPr>
        <w:t>]</w:t>
      </w:r>
      <w:r w:rsidR="00343880" w:rsidRPr="005B5F6F">
        <w:rPr>
          <w:rFonts w:ascii="Garamond" w:hAnsi="Garamond"/>
          <w:sz w:val="22"/>
          <w:szCs w:val="22"/>
        </w:rPr>
        <w:t>, construction d'un bâtiment administratif et commercial</w:t>
      </w:r>
      <w:r>
        <w:rPr>
          <w:rFonts w:ascii="Garamond" w:hAnsi="Garamond"/>
          <w:sz w:val="22"/>
          <w:szCs w:val="22"/>
        </w:rPr>
        <w:t>) ;</w:t>
      </w:r>
    </w:p>
    <w:p w:rsidR="005B5F6F" w:rsidRDefault="005B5F6F" w:rsidP="0097440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</w:t>
      </w:r>
      <w:r w:rsidR="00343880" w:rsidRPr="005B5F6F">
        <w:rPr>
          <w:rFonts w:ascii="Garamond" w:hAnsi="Garamond"/>
          <w:sz w:val="22"/>
          <w:szCs w:val="22"/>
        </w:rPr>
        <w:t xml:space="preserve">rojets </w:t>
      </w:r>
      <w:r w:rsidR="004F7ACB" w:rsidRPr="005B5F6F">
        <w:rPr>
          <w:rFonts w:ascii="Garamond" w:hAnsi="Garamond"/>
          <w:sz w:val="22"/>
          <w:szCs w:val="22"/>
        </w:rPr>
        <w:t xml:space="preserve">communaux </w:t>
      </w:r>
      <w:r w:rsidR="00787615" w:rsidRPr="005B5F6F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re</w:t>
      </w:r>
      <w:r w:rsidR="00787615" w:rsidRPr="005B5F6F">
        <w:rPr>
          <w:rFonts w:ascii="Garamond" w:hAnsi="Garamond"/>
          <w:sz w:val="22"/>
          <w:szCs w:val="22"/>
        </w:rPr>
        <w:t>construction de la Capitainerie</w:t>
      </w:r>
      <w:r w:rsidR="00343880" w:rsidRPr="005B5F6F">
        <w:rPr>
          <w:rFonts w:ascii="Garamond" w:hAnsi="Garamond"/>
          <w:sz w:val="22"/>
          <w:szCs w:val="22"/>
        </w:rPr>
        <w:t>, réhabilitation du Centre Nautique de la Canche)</w:t>
      </w:r>
      <w:r w:rsidR="00787615" w:rsidRPr="005B5F6F">
        <w:rPr>
          <w:rFonts w:ascii="Garamond" w:hAnsi="Garamond"/>
          <w:sz w:val="22"/>
          <w:szCs w:val="22"/>
        </w:rPr>
        <w:t xml:space="preserve"> </w:t>
      </w:r>
      <w:r w:rsidR="004F7ACB" w:rsidRPr="005B5F6F">
        <w:rPr>
          <w:rFonts w:ascii="Garamond" w:hAnsi="Garamond"/>
          <w:sz w:val="22"/>
          <w:szCs w:val="22"/>
        </w:rPr>
        <w:t>venus s’additionner a</w:t>
      </w:r>
      <w:r>
        <w:rPr>
          <w:rFonts w:ascii="Garamond" w:hAnsi="Garamond"/>
          <w:sz w:val="22"/>
          <w:szCs w:val="22"/>
        </w:rPr>
        <w:t>u schéma initial ;</w:t>
      </w:r>
    </w:p>
    <w:p w:rsidR="005B5F6F" w:rsidRDefault="005B5F6F" w:rsidP="0097440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="00343880" w:rsidRPr="005B5F6F">
        <w:rPr>
          <w:rFonts w:ascii="Garamond" w:hAnsi="Garamond"/>
          <w:sz w:val="22"/>
          <w:szCs w:val="22"/>
        </w:rPr>
        <w:t xml:space="preserve">rojets </w:t>
      </w:r>
      <w:r w:rsidR="004F7ACB" w:rsidRPr="005B5F6F">
        <w:rPr>
          <w:rFonts w:ascii="Garamond" w:hAnsi="Garamond"/>
          <w:sz w:val="22"/>
          <w:szCs w:val="22"/>
        </w:rPr>
        <w:t>privés</w:t>
      </w:r>
      <w:r>
        <w:rPr>
          <w:rFonts w:ascii="Garamond" w:hAnsi="Garamond"/>
          <w:sz w:val="22"/>
          <w:szCs w:val="22"/>
        </w:rPr>
        <w:t xml:space="preserve"> </w:t>
      </w:r>
      <w:r w:rsidRPr="005B5F6F">
        <w:rPr>
          <w:rFonts w:ascii="Garamond" w:hAnsi="Garamond"/>
          <w:sz w:val="22"/>
          <w:szCs w:val="22"/>
        </w:rPr>
        <w:t>sous l'impulsion du Département dans le cadre de la réforme de gestion des occupations domaniales</w:t>
      </w:r>
      <w:r w:rsidR="004F7ACB" w:rsidRPr="005B5F6F">
        <w:rPr>
          <w:rFonts w:ascii="Garamond" w:hAnsi="Garamond"/>
          <w:sz w:val="22"/>
          <w:szCs w:val="22"/>
        </w:rPr>
        <w:t xml:space="preserve"> </w:t>
      </w:r>
      <w:r w:rsidR="00787615" w:rsidRPr="005B5F6F">
        <w:rPr>
          <w:rFonts w:ascii="Garamond" w:hAnsi="Garamond"/>
          <w:sz w:val="22"/>
          <w:szCs w:val="22"/>
        </w:rPr>
        <w:t>(</w:t>
      </w:r>
      <w:r w:rsidR="00343880" w:rsidRPr="005B5F6F">
        <w:rPr>
          <w:rFonts w:ascii="Garamond" w:hAnsi="Garamond"/>
          <w:sz w:val="22"/>
          <w:szCs w:val="22"/>
        </w:rPr>
        <w:t xml:space="preserve">Crédit Maritime, </w:t>
      </w:r>
      <w:r w:rsidR="00787615" w:rsidRPr="005B5F6F">
        <w:rPr>
          <w:rFonts w:ascii="Garamond" w:hAnsi="Garamond"/>
          <w:sz w:val="22"/>
          <w:szCs w:val="22"/>
        </w:rPr>
        <w:t>Garage de la Baie,</w:t>
      </w:r>
      <w:r w:rsidR="00343880" w:rsidRPr="005B5F6F">
        <w:rPr>
          <w:rFonts w:ascii="Garamond" w:hAnsi="Garamond"/>
          <w:sz w:val="22"/>
          <w:szCs w:val="22"/>
        </w:rPr>
        <w:t xml:space="preserve"> Friteries « Chez Dach » et « A la Ville d’Etaples », </w:t>
      </w:r>
      <w:r w:rsidR="00787615" w:rsidRPr="005B5F6F">
        <w:rPr>
          <w:rFonts w:ascii="Garamond" w:hAnsi="Garamond"/>
          <w:sz w:val="22"/>
          <w:szCs w:val="22"/>
        </w:rPr>
        <w:t>Poissonnerie/Restaurant « Aux Pêcheurs d’Etaples »)</w:t>
      </w:r>
      <w:r>
        <w:rPr>
          <w:rFonts w:ascii="Garamond" w:hAnsi="Garamond"/>
          <w:sz w:val="22"/>
          <w:szCs w:val="22"/>
        </w:rPr>
        <w:t> ;</w:t>
      </w:r>
    </w:p>
    <w:p w:rsidR="004F7ACB" w:rsidRPr="005B5F6F" w:rsidRDefault="00A41E94" w:rsidP="005B5F6F">
      <w:pPr>
        <w:spacing w:after="0"/>
        <w:jc w:val="both"/>
        <w:rPr>
          <w:rFonts w:ascii="Garamond" w:hAnsi="Garamond"/>
        </w:rPr>
      </w:pPr>
      <w:r w:rsidRPr="005B5F6F">
        <w:rPr>
          <w:rFonts w:ascii="Garamond" w:hAnsi="Garamond"/>
        </w:rPr>
        <w:t>Le Port départemental</w:t>
      </w:r>
      <w:r>
        <w:rPr>
          <w:rFonts w:ascii="Garamond" w:hAnsi="Garamond"/>
        </w:rPr>
        <w:t xml:space="preserve">, </w:t>
      </w:r>
      <w:r w:rsidR="004F7ACB" w:rsidRPr="005B5F6F">
        <w:rPr>
          <w:rFonts w:ascii="Garamond" w:hAnsi="Garamond"/>
        </w:rPr>
        <w:t>situé au cœur de la ville</w:t>
      </w:r>
      <w:r>
        <w:rPr>
          <w:rFonts w:ascii="Garamond" w:hAnsi="Garamond"/>
        </w:rPr>
        <w:t xml:space="preserve">, </w:t>
      </w:r>
      <w:r w:rsidR="004F7ACB" w:rsidRPr="005B5F6F">
        <w:rPr>
          <w:rFonts w:ascii="Garamond" w:hAnsi="Garamond"/>
        </w:rPr>
        <w:t>constitue l’âme de la cité et a vocation à redevenir un lieu de vie pour la population, un site touristique de renom, mais aussi un nouveau poumon économique pour le territoire.</w:t>
      </w:r>
    </w:p>
    <w:p w:rsidR="00343880" w:rsidRDefault="00343880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2F1439">
        <w:rPr>
          <w:rFonts w:ascii="Garamond" w:hAnsi="Garamond"/>
        </w:rPr>
        <w:t xml:space="preserve">oint d’orgue du schéma départemental d’aménagement, la construction </w:t>
      </w:r>
      <w:r w:rsidR="00B82865">
        <w:rPr>
          <w:rFonts w:ascii="Garamond" w:hAnsi="Garamond"/>
        </w:rPr>
        <w:t>récent</w:t>
      </w:r>
      <w:r w:rsidR="002F1439">
        <w:rPr>
          <w:rFonts w:ascii="Garamond" w:hAnsi="Garamond"/>
        </w:rPr>
        <w:t>e</w:t>
      </w:r>
      <w:r w:rsidR="00B82865">
        <w:rPr>
          <w:rFonts w:ascii="Garamond" w:hAnsi="Garamond"/>
        </w:rPr>
        <w:t xml:space="preserve"> </w:t>
      </w:r>
      <w:r w:rsidRPr="00343880">
        <w:rPr>
          <w:rFonts w:ascii="Garamond" w:hAnsi="Garamond"/>
        </w:rPr>
        <w:t>d</w:t>
      </w:r>
      <w:r w:rsidR="00833AEB">
        <w:rPr>
          <w:rFonts w:ascii="Garamond" w:hAnsi="Garamond"/>
        </w:rPr>
        <w:t xml:space="preserve">e la </w:t>
      </w:r>
      <w:r w:rsidRPr="00343880">
        <w:rPr>
          <w:rFonts w:ascii="Garamond" w:hAnsi="Garamond"/>
        </w:rPr>
        <w:t>Promenade Piétonne sur Pilotis en Bord de Canche</w:t>
      </w:r>
      <w:r w:rsidR="00B82865">
        <w:rPr>
          <w:rFonts w:ascii="Garamond" w:hAnsi="Garamond"/>
        </w:rPr>
        <w:t>, multiplie déjà la fréquentation des lieux</w:t>
      </w:r>
      <w:r w:rsidR="00833AEB">
        <w:rPr>
          <w:rFonts w:ascii="Garamond" w:hAnsi="Garamond"/>
        </w:rPr>
        <w:t>.</w:t>
      </w:r>
    </w:p>
    <w:p w:rsidR="00B82865" w:rsidRDefault="00B82865" w:rsidP="004F7ACB">
      <w:pPr>
        <w:spacing w:after="0"/>
        <w:jc w:val="both"/>
        <w:rPr>
          <w:rFonts w:ascii="Garamond" w:hAnsi="Garamond"/>
        </w:rPr>
      </w:pPr>
    </w:p>
    <w:p w:rsidR="00C54AFB" w:rsidRDefault="00C54AFB" w:rsidP="004F7ACB">
      <w:pPr>
        <w:spacing w:after="0"/>
        <w:jc w:val="both"/>
        <w:rPr>
          <w:rFonts w:ascii="Garamond" w:hAnsi="Garamond"/>
        </w:rPr>
      </w:pPr>
    </w:p>
    <w:p w:rsidR="007D75EB" w:rsidRPr="007D75EB" w:rsidRDefault="007D75EB" w:rsidP="007D75EB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u w:val="single"/>
        </w:rPr>
      </w:pPr>
      <w:r w:rsidRPr="007D75EB">
        <w:rPr>
          <w:rFonts w:ascii="Garamond" w:hAnsi="Garamond"/>
          <w:b/>
          <w:sz w:val="32"/>
          <w:u w:val="single"/>
        </w:rPr>
        <w:t xml:space="preserve">Contexte </w:t>
      </w:r>
      <w:r w:rsidR="008B6BD1">
        <w:rPr>
          <w:rFonts w:ascii="Garamond" w:hAnsi="Garamond"/>
          <w:b/>
          <w:sz w:val="32"/>
          <w:u w:val="single"/>
        </w:rPr>
        <w:t>particulier</w:t>
      </w:r>
      <w:r w:rsidRPr="007D75EB">
        <w:rPr>
          <w:rFonts w:ascii="Garamond" w:hAnsi="Garamond"/>
          <w:b/>
          <w:sz w:val="32"/>
          <w:u w:val="single"/>
        </w:rPr>
        <w:t> :</w:t>
      </w:r>
    </w:p>
    <w:p w:rsidR="00AE30EE" w:rsidRDefault="002F5137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La parcelle concernée</w:t>
      </w:r>
      <w:r w:rsidR="001712B6">
        <w:rPr>
          <w:rFonts w:ascii="Garamond" w:hAnsi="Garamond"/>
        </w:rPr>
        <w:t xml:space="preserve"> </w:t>
      </w:r>
      <w:r w:rsidR="008B6BD1">
        <w:rPr>
          <w:rFonts w:ascii="Garamond" w:hAnsi="Garamond"/>
        </w:rPr>
        <w:t xml:space="preserve">par le présent Appel à Manifestation d’intérêt </w:t>
      </w:r>
      <w:r w:rsidR="00AE30EE">
        <w:rPr>
          <w:rFonts w:ascii="Garamond" w:hAnsi="Garamond"/>
        </w:rPr>
        <w:t xml:space="preserve">est située </w:t>
      </w:r>
      <w:r w:rsidR="00AE30EE" w:rsidRPr="00AE30EE">
        <w:rPr>
          <w:rFonts w:ascii="Garamond" w:hAnsi="Garamond"/>
        </w:rPr>
        <w:t>Boulevard Bigot-</w:t>
      </w:r>
      <w:proofErr w:type="spellStart"/>
      <w:r w:rsidR="00AE30EE" w:rsidRPr="00AE30EE">
        <w:rPr>
          <w:rFonts w:ascii="Garamond" w:hAnsi="Garamond"/>
        </w:rPr>
        <w:t>Descelers</w:t>
      </w:r>
      <w:proofErr w:type="spellEnd"/>
      <w:r w:rsidR="00AE30EE">
        <w:rPr>
          <w:rFonts w:ascii="Garamond" w:hAnsi="Garamond"/>
        </w:rPr>
        <w:t xml:space="preserve">, entre le </w:t>
      </w:r>
      <w:r w:rsidR="00B20E83">
        <w:rPr>
          <w:rFonts w:ascii="Garamond" w:hAnsi="Garamond"/>
        </w:rPr>
        <w:t xml:space="preserve">giratoire </w:t>
      </w:r>
      <w:proofErr w:type="spellStart"/>
      <w:r w:rsidR="00B20E83">
        <w:rPr>
          <w:rFonts w:ascii="Garamond" w:hAnsi="Garamond"/>
        </w:rPr>
        <w:t>Maréis</w:t>
      </w:r>
      <w:proofErr w:type="spellEnd"/>
      <w:r w:rsidR="00B20E83">
        <w:rPr>
          <w:rFonts w:ascii="Garamond" w:hAnsi="Garamond"/>
        </w:rPr>
        <w:t xml:space="preserve"> et </w:t>
      </w:r>
      <w:r w:rsidR="00C54AFB">
        <w:rPr>
          <w:rFonts w:ascii="Garamond" w:hAnsi="Garamond"/>
        </w:rPr>
        <w:t>l</w:t>
      </w:r>
      <w:r w:rsidR="00B20E83">
        <w:rPr>
          <w:rFonts w:ascii="Garamond" w:hAnsi="Garamond"/>
        </w:rPr>
        <w:t>e Garage (Peugeot) de la Baie</w:t>
      </w:r>
      <w:r w:rsidR="00AE30EE">
        <w:rPr>
          <w:rFonts w:ascii="Garamond" w:hAnsi="Garamond"/>
        </w:rPr>
        <w:t>.</w:t>
      </w:r>
    </w:p>
    <w:p w:rsidR="00AE30EE" w:rsidRDefault="00AE30EE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Elle accueillait avant sa démolition complète, le magasin </w:t>
      </w:r>
      <w:r w:rsidR="000C1D20">
        <w:rPr>
          <w:rFonts w:ascii="Garamond" w:hAnsi="Garamond"/>
        </w:rPr>
        <w:t>dénommé « </w:t>
      </w:r>
      <w:r w:rsidR="00B95F7B">
        <w:rPr>
          <w:rFonts w:ascii="Garamond" w:hAnsi="Garamond"/>
        </w:rPr>
        <w:t>Au Grand Large »</w:t>
      </w:r>
      <w:r w:rsidR="000C1D20">
        <w:rPr>
          <w:rFonts w:ascii="Garamond" w:hAnsi="Garamond"/>
        </w:rPr>
        <w:t xml:space="preserve">, </w:t>
      </w:r>
      <w:r w:rsidR="00C45A1A">
        <w:rPr>
          <w:rFonts w:ascii="Garamond" w:hAnsi="Garamond"/>
        </w:rPr>
        <w:t xml:space="preserve">qui avait été auparavant un </w:t>
      </w:r>
      <w:r w:rsidR="000C1D20">
        <w:rPr>
          <w:rFonts w:ascii="Garamond" w:hAnsi="Garamond"/>
        </w:rPr>
        <w:t xml:space="preserve">ancien </w:t>
      </w:r>
      <w:r w:rsidR="00B95F7B">
        <w:rPr>
          <w:rFonts w:ascii="Garamond" w:hAnsi="Garamond"/>
        </w:rPr>
        <w:t>garage de réparation et d’entretien de bateaux</w:t>
      </w:r>
      <w:r w:rsidR="000C1D20">
        <w:rPr>
          <w:rFonts w:ascii="Garamond" w:hAnsi="Garamond"/>
        </w:rPr>
        <w:t>.</w:t>
      </w:r>
    </w:p>
    <w:p w:rsidR="00B82865" w:rsidRDefault="00C54AFB" w:rsidP="004F7ACB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La parcelle</w:t>
      </w:r>
      <w:r w:rsidR="001712B6">
        <w:rPr>
          <w:rFonts w:ascii="Garamond" w:hAnsi="Garamond"/>
        </w:rPr>
        <w:t xml:space="preserve">, </w:t>
      </w:r>
      <w:r w:rsidR="001712B6" w:rsidRPr="0072635B">
        <w:rPr>
          <w:rFonts w:ascii="Garamond" w:hAnsi="Garamond"/>
          <w:u w:val="single"/>
        </w:rPr>
        <w:t>voir plan joint</w:t>
      </w:r>
      <w:r w:rsidR="001712B6">
        <w:rPr>
          <w:rFonts w:ascii="Garamond" w:hAnsi="Garamond"/>
        </w:rPr>
        <w:t xml:space="preserve">, </w:t>
      </w:r>
      <w:r w:rsidR="002F4188">
        <w:rPr>
          <w:rFonts w:ascii="Garamond" w:hAnsi="Garamond"/>
        </w:rPr>
        <w:t xml:space="preserve">incluse à celle </w:t>
      </w:r>
      <w:r w:rsidR="002F5137" w:rsidRPr="00521629">
        <w:rPr>
          <w:rFonts w:ascii="Garamond" w:hAnsi="Garamond"/>
          <w:color w:val="000000" w:themeColor="text1"/>
        </w:rPr>
        <w:t>cadastrée section A</w:t>
      </w:r>
      <w:r w:rsidR="00033EF5">
        <w:rPr>
          <w:rFonts w:ascii="Garamond" w:hAnsi="Garamond"/>
          <w:color w:val="000000" w:themeColor="text1"/>
        </w:rPr>
        <w:t>K</w:t>
      </w:r>
      <w:r w:rsidR="002F5137" w:rsidRPr="00521629">
        <w:rPr>
          <w:rFonts w:ascii="Garamond" w:hAnsi="Garamond"/>
          <w:color w:val="000000" w:themeColor="text1"/>
        </w:rPr>
        <w:t xml:space="preserve"> n°3</w:t>
      </w:r>
      <w:r w:rsidR="00B95F7B">
        <w:rPr>
          <w:rFonts w:ascii="Garamond" w:hAnsi="Garamond"/>
          <w:color w:val="000000" w:themeColor="text1"/>
        </w:rPr>
        <w:t>41</w:t>
      </w:r>
      <w:r w:rsidR="00AE30EE">
        <w:rPr>
          <w:rFonts w:ascii="Garamond" w:hAnsi="Garamond"/>
        </w:rPr>
        <w:t xml:space="preserve">, a une superficie de </w:t>
      </w:r>
      <w:r w:rsidR="00033EF5">
        <w:rPr>
          <w:rFonts w:ascii="Garamond" w:hAnsi="Garamond"/>
        </w:rPr>
        <w:t>1645</w:t>
      </w:r>
      <w:r w:rsidR="000F0EAD">
        <w:rPr>
          <w:rFonts w:ascii="Garamond" w:hAnsi="Garamond"/>
        </w:rPr>
        <w:t xml:space="preserve"> </w:t>
      </w:r>
      <w:r w:rsidR="00AE30EE">
        <w:rPr>
          <w:rFonts w:ascii="Garamond" w:hAnsi="Garamond"/>
        </w:rPr>
        <w:t>m</w:t>
      </w:r>
      <w:r w:rsidR="000F0EAD">
        <w:rPr>
          <w:rFonts w:ascii="Garamond" w:hAnsi="Garamond"/>
        </w:rPr>
        <w:t>²</w:t>
      </w:r>
      <w:r w:rsidR="00AE30EE">
        <w:rPr>
          <w:rFonts w:ascii="Garamond" w:hAnsi="Garamond"/>
        </w:rPr>
        <w:t>, e</w:t>
      </w:r>
      <w:r>
        <w:rPr>
          <w:rFonts w:ascii="Garamond" w:hAnsi="Garamond"/>
        </w:rPr>
        <w:t>s</w:t>
      </w:r>
      <w:r w:rsidR="00AE30EE">
        <w:rPr>
          <w:rFonts w:ascii="Garamond" w:hAnsi="Garamond"/>
        </w:rPr>
        <w:t>t classée en</w:t>
      </w:r>
      <w:r w:rsidR="00AE30EE" w:rsidRPr="00AE30EE">
        <w:rPr>
          <w:rFonts w:ascii="Garamond" w:hAnsi="Garamond"/>
        </w:rPr>
        <w:t xml:space="preserve"> zone UL du Plan Local d’Urbanisme.</w:t>
      </w:r>
    </w:p>
    <w:p w:rsidR="00D13F2B" w:rsidRDefault="002B3DBA" w:rsidP="00525F5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L’objectif est </w:t>
      </w:r>
      <w:r w:rsidR="008E361F">
        <w:rPr>
          <w:rFonts w:ascii="Garamond" w:hAnsi="Garamond"/>
        </w:rPr>
        <w:t xml:space="preserve">de permettre à un </w:t>
      </w:r>
      <w:r w:rsidR="00332D44">
        <w:rPr>
          <w:rFonts w:ascii="Garamond" w:hAnsi="Garamond"/>
        </w:rPr>
        <w:t>candidat</w:t>
      </w:r>
      <w:r w:rsidR="008E361F">
        <w:rPr>
          <w:rFonts w:ascii="Garamond" w:hAnsi="Garamond"/>
        </w:rPr>
        <w:t xml:space="preserve">, </w:t>
      </w:r>
      <w:r w:rsidR="00525F51">
        <w:rPr>
          <w:rFonts w:ascii="Garamond" w:hAnsi="Garamond"/>
        </w:rPr>
        <w:t xml:space="preserve">selon les modalités imposées </w:t>
      </w:r>
      <w:r w:rsidR="00B35CA5" w:rsidRPr="00C50350">
        <w:rPr>
          <w:rFonts w:ascii="Garamond" w:hAnsi="Garamond"/>
          <w:color w:val="000000" w:themeColor="text1"/>
        </w:rPr>
        <w:t>par l</w:t>
      </w:r>
      <w:r w:rsidR="00B35CA5">
        <w:rPr>
          <w:rFonts w:ascii="Garamond" w:hAnsi="Garamond"/>
          <w:color w:val="000000" w:themeColor="text1"/>
        </w:rPr>
        <w:t xml:space="preserve">e présent </w:t>
      </w:r>
      <w:r w:rsidR="00B35CA5" w:rsidRPr="00C50350">
        <w:rPr>
          <w:rFonts w:ascii="Garamond" w:hAnsi="Garamond"/>
          <w:color w:val="000000" w:themeColor="text1"/>
        </w:rPr>
        <w:t>cahier des charges </w:t>
      </w:r>
      <w:r w:rsidR="00B35CA5">
        <w:rPr>
          <w:rFonts w:ascii="Garamond" w:hAnsi="Garamond"/>
          <w:color w:val="000000" w:themeColor="text1"/>
        </w:rPr>
        <w:t>et les prescription d’urbanisme indicatives (article 8)</w:t>
      </w:r>
      <w:r w:rsidR="00B35CA5" w:rsidRPr="00C50350">
        <w:rPr>
          <w:rFonts w:ascii="Garamond" w:hAnsi="Garamond"/>
          <w:color w:val="000000" w:themeColor="text1"/>
        </w:rPr>
        <w:t>,</w:t>
      </w:r>
      <w:r w:rsidR="00525F51" w:rsidRPr="00C50350">
        <w:rPr>
          <w:rFonts w:ascii="Garamond" w:hAnsi="Garamond"/>
          <w:color w:val="000000" w:themeColor="text1"/>
        </w:rPr>
        <w:t xml:space="preserve"> de construire un projet de qualité qui viendra </w:t>
      </w:r>
      <w:r w:rsidR="00FA1297" w:rsidRPr="00C50350">
        <w:rPr>
          <w:rFonts w:ascii="Garamond" w:hAnsi="Garamond"/>
          <w:color w:val="000000" w:themeColor="text1"/>
        </w:rPr>
        <w:t xml:space="preserve">embellir </w:t>
      </w:r>
      <w:r w:rsidR="00525F51" w:rsidRPr="00C50350">
        <w:rPr>
          <w:rFonts w:ascii="Garamond" w:hAnsi="Garamond"/>
          <w:color w:val="000000" w:themeColor="text1"/>
        </w:rPr>
        <w:t>la zone</w:t>
      </w:r>
      <w:r w:rsidR="00706660" w:rsidRPr="00C50350">
        <w:rPr>
          <w:rFonts w:ascii="Garamond" w:hAnsi="Garamond"/>
          <w:color w:val="000000" w:themeColor="text1"/>
        </w:rPr>
        <w:t xml:space="preserve"> et</w:t>
      </w:r>
      <w:r w:rsidR="00FA1297" w:rsidRPr="00C50350">
        <w:rPr>
          <w:rFonts w:ascii="Garamond" w:hAnsi="Garamond"/>
          <w:color w:val="000000" w:themeColor="text1"/>
        </w:rPr>
        <w:t xml:space="preserve"> dynamiser </w:t>
      </w:r>
      <w:r w:rsidR="00706660" w:rsidRPr="00C50350">
        <w:rPr>
          <w:rFonts w:ascii="Garamond" w:hAnsi="Garamond"/>
          <w:color w:val="000000" w:themeColor="text1"/>
        </w:rPr>
        <w:t>son activité,</w:t>
      </w:r>
      <w:r w:rsidR="00525F51" w:rsidRPr="00C50350">
        <w:rPr>
          <w:rFonts w:ascii="Garamond" w:hAnsi="Garamond"/>
          <w:color w:val="000000" w:themeColor="text1"/>
        </w:rPr>
        <w:t xml:space="preserve"> et </w:t>
      </w:r>
      <w:r w:rsidR="00FA1297" w:rsidRPr="00C50350">
        <w:rPr>
          <w:rFonts w:ascii="Garamond" w:hAnsi="Garamond"/>
          <w:color w:val="000000" w:themeColor="text1"/>
        </w:rPr>
        <w:t xml:space="preserve">ainsi </w:t>
      </w:r>
      <w:r w:rsidR="00525F51" w:rsidRPr="00525F51">
        <w:rPr>
          <w:rFonts w:ascii="Garamond" w:hAnsi="Garamond"/>
        </w:rPr>
        <w:t xml:space="preserve">renforcer </w:t>
      </w:r>
      <w:r w:rsidR="00706660">
        <w:rPr>
          <w:rFonts w:ascii="Garamond" w:hAnsi="Garamond"/>
        </w:rPr>
        <w:t>l’attr</w:t>
      </w:r>
      <w:r w:rsidR="00525F51" w:rsidRPr="00525F51">
        <w:rPr>
          <w:rFonts w:ascii="Garamond" w:hAnsi="Garamond"/>
        </w:rPr>
        <w:t>activité</w:t>
      </w:r>
      <w:r w:rsidR="00706660">
        <w:rPr>
          <w:rFonts w:ascii="Garamond" w:hAnsi="Garamond"/>
        </w:rPr>
        <w:t xml:space="preserve"> du Port</w:t>
      </w:r>
      <w:r w:rsidR="00525F51" w:rsidRPr="00525F51">
        <w:rPr>
          <w:rFonts w:ascii="Garamond" w:hAnsi="Garamond"/>
        </w:rPr>
        <w:t>.</w:t>
      </w:r>
    </w:p>
    <w:p w:rsidR="00786EFF" w:rsidRDefault="00786EFF" w:rsidP="00525F51">
      <w:pPr>
        <w:jc w:val="both"/>
        <w:rPr>
          <w:rFonts w:ascii="Garamond" w:hAnsi="Garamond"/>
        </w:rPr>
      </w:pPr>
    </w:p>
    <w:p w:rsidR="00D13F2B" w:rsidRPr="00D13F2B" w:rsidRDefault="00CC5133" w:rsidP="00D13F2B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Occupation :</w:t>
      </w:r>
    </w:p>
    <w:p w:rsidR="00CC5133" w:rsidRPr="00CC5133" w:rsidRDefault="00CC5133" w:rsidP="00CC5133">
      <w:pPr>
        <w:jc w:val="both"/>
        <w:rPr>
          <w:rFonts w:ascii="Garamond" w:hAnsi="Garamond"/>
        </w:rPr>
      </w:pPr>
      <w:r w:rsidRPr="00CC5133">
        <w:rPr>
          <w:rFonts w:ascii="Garamond" w:hAnsi="Garamond"/>
        </w:rPr>
        <w:t>En application des dispositions de l’article L 2122</w:t>
      </w:r>
      <w:r>
        <w:rPr>
          <w:rFonts w:ascii="Garamond" w:hAnsi="Garamond"/>
        </w:rPr>
        <w:t>-</w:t>
      </w:r>
      <w:r w:rsidRPr="00CC5133">
        <w:rPr>
          <w:rFonts w:ascii="Garamond" w:hAnsi="Garamond"/>
        </w:rPr>
        <w:t>1</w:t>
      </w:r>
      <w:r>
        <w:rPr>
          <w:rFonts w:ascii="Garamond" w:hAnsi="Garamond"/>
        </w:rPr>
        <w:t>-</w:t>
      </w:r>
      <w:r w:rsidRPr="00CC5133">
        <w:rPr>
          <w:rFonts w:ascii="Garamond" w:hAnsi="Garamond"/>
        </w:rPr>
        <w:t xml:space="preserve">1 du code général de la propriété des personnes publiques, le Département du Pas-de-Calais a décidé de publier un avis permettant aux </w:t>
      </w:r>
      <w:r>
        <w:rPr>
          <w:rFonts w:ascii="Garamond" w:hAnsi="Garamond"/>
        </w:rPr>
        <w:t xml:space="preserve">candidats </w:t>
      </w:r>
      <w:r w:rsidRPr="00CC5133">
        <w:rPr>
          <w:rFonts w:ascii="Garamond" w:hAnsi="Garamond"/>
        </w:rPr>
        <w:t>intéressés de manifester leur intérêt au projet.</w:t>
      </w:r>
    </w:p>
    <w:p w:rsidR="0083643F" w:rsidRDefault="0083643F" w:rsidP="0083643F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83643F">
        <w:rPr>
          <w:rFonts w:ascii="Garamond" w:hAnsi="Garamond"/>
        </w:rPr>
        <w:t xml:space="preserve">Le candidat sélectionné </w:t>
      </w:r>
      <w:r>
        <w:rPr>
          <w:rFonts w:ascii="Garamond" w:hAnsi="Garamond"/>
        </w:rPr>
        <w:t xml:space="preserve">bénéficiera d’une </w:t>
      </w:r>
      <w:r w:rsidRPr="0083643F">
        <w:rPr>
          <w:rFonts w:ascii="Garamond" w:hAnsi="Garamond"/>
        </w:rPr>
        <w:t xml:space="preserve">autorisation </w:t>
      </w:r>
      <w:r>
        <w:rPr>
          <w:rFonts w:ascii="Garamond" w:hAnsi="Garamond"/>
        </w:rPr>
        <w:t xml:space="preserve">d’occupation temporaire constitutive de droits réels selon </w:t>
      </w:r>
      <w:r w:rsidRPr="0083643F">
        <w:rPr>
          <w:rFonts w:ascii="Garamond" w:hAnsi="Garamond"/>
        </w:rPr>
        <w:t>l</w:t>
      </w:r>
      <w:r>
        <w:rPr>
          <w:rFonts w:ascii="Garamond" w:hAnsi="Garamond"/>
        </w:rPr>
        <w:t>a</w:t>
      </w:r>
      <w:r w:rsidRPr="0083643F">
        <w:rPr>
          <w:rFonts w:ascii="Garamond" w:hAnsi="Garamond"/>
        </w:rPr>
        <w:t>quelle</w:t>
      </w:r>
      <w:r>
        <w:rPr>
          <w:rFonts w:ascii="Garamond" w:hAnsi="Garamond"/>
        </w:rPr>
        <w:t xml:space="preserve"> il sera </w:t>
      </w:r>
      <w:r w:rsidRPr="0083643F">
        <w:rPr>
          <w:rFonts w:ascii="Garamond" w:hAnsi="Garamond"/>
        </w:rPr>
        <w:t xml:space="preserve">autorisé à occuper, à titre temporaire, </w:t>
      </w:r>
      <w:r>
        <w:rPr>
          <w:rFonts w:ascii="Garamond" w:hAnsi="Garamond"/>
        </w:rPr>
        <w:t xml:space="preserve">la parcelle concernée </w:t>
      </w:r>
      <w:r w:rsidRPr="0083643F">
        <w:rPr>
          <w:rFonts w:ascii="Garamond" w:hAnsi="Garamond"/>
        </w:rPr>
        <w:t xml:space="preserve">du domaine public portuaire d’Etaples-sur-Mer ainsi que les locaux </w:t>
      </w:r>
      <w:r w:rsidR="009A2062">
        <w:rPr>
          <w:rFonts w:ascii="Garamond" w:hAnsi="Garamond"/>
        </w:rPr>
        <w:t xml:space="preserve">qu’il aura construits </w:t>
      </w:r>
      <w:r w:rsidRPr="0083643F">
        <w:rPr>
          <w:rFonts w:ascii="Garamond" w:hAnsi="Garamond"/>
        </w:rPr>
        <w:t>sur cette parcelle.</w:t>
      </w:r>
    </w:p>
    <w:p w:rsidR="00D772FB" w:rsidRDefault="00D772FB" w:rsidP="00D772FB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Située sur le domaine public portuaire, l’occupation devra nécessairement présenter un lien direct avec la vocation de plaisance maritime et touristique du port.</w:t>
      </w:r>
    </w:p>
    <w:p w:rsidR="00D772FB" w:rsidRDefault="00D772FB" w:rsidP="00D772FB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9A2062">
        <w:rPr>
          <w:rFonts w:ascii="Garamond" w:hAnsi="Garamond"/>
        </w:rPr>
        <w:t>La durée du titre conférant des droits réels à son détenteur</w:t>
      </w:r>
      <w:r>
        <w:rPr>
          <w:rFonts w:ascii="Garamond" w:hAnsi="Garamond"/>
        </w:rPr>
        <w:t>, proposée par le candidat, devra être en adéquation avec la nature de l’activité et l’importance des investissements directement liés au projet permettant conformément à l’article L 2122-2 du Code Général de la Propriété des Personnes Publiques (CG3P) l</w:t>
      </w:r>
      <w:r w:rsidRPr="002625B2">
        <w:rPr>
          <w:rFonts w:ascii="Garamond" w:hAnsi="Garamond"/>
        </w:rPr>
        <w:t>’am</w:t>
      </w:r>
      <w:r>
        <w:rPr>
          <w:rFonts w:ascii="Garamond" w:hAnsi="Garamond"/>
        </w:rPr>
        <w:t>ortissement des investissements</w:t>
      </w:r>
      <w:r w:rsidRPr="002625B2">
        <w:rPr>
          <w:rFonts w:ascii="Garamond" w:hAnsi="Garamond"/>
        </w:rPr>
        <w:t xml:space="preserve"> réalisés par l’occupant, en vue d’assurer une rémunération équitable et suffisante des capitaux invest</w:t>
      </w:r>
      <w:r>
        <w:rPr>
          <w:rFonts w:ascii="Garamond" w:hAnsi="Garamond"/>
        </w:rPr>
        <w:t>is.</w:t>
      </w:r>
      <w:r w:rsidRPr="009A2062">
        <w:rPr>
          <w:rFonts w:ascii="Garamond" w:hAnsi="Garamond"/>
        </w:rPr>
        <w:t xml:space="preserve"> </w:t>
      </w:r>
      <w:r>
        <w:rPr>
          <w:rFonts w:ascii="Garamond" w:hAnsi="Garamond"/>
        </w:rPr>
        <w:t>Elle ne pourra en tout état de cause excéder 35 ans en vertu de l’article R 5314-30 du code des transports.</w:t>
      </w:r>
    </w:p>
    <w:p w:rsidR="00D772FB" w:rsidRPr="009A2062" w:rsidRDefault="00D772FB" w:rsidP="00D772FB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Le titre d’occupation ne sera pas cessible, en application de l’article L 2122-7 du CG3P</w:t>
      </w:r>
    </w:p>
    <w:p w:rsidR="009A2062" w:rsidRDefault="009A2062" w:rsidP="009A2062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9A2062">
        <w:rPr>
          <w:rFonts w:ascii="Garamond" w:hAnsi="Garamond"/>
        </w:rPr>
        <w:t>A l</w:t>
      </w:r>
      <w:r w:rsidR="00176B32">
        <w:rPr>
          <w:rFonts w:ascii="Garamond" w:hAnsi="Garamond"/>
        </w:rPr>
        <w:t xml:space="preserve">’échéance, le renouvellement de ce </w:t>
      </w:r>
      <w:r w:rsidRPr="009A2062">
        <w:rPr>
          <w:rFonts w:ascii="Garamond" w:hAnsi="Garamond"/>
        </w:rPr>
        <w:t>titre prend</w:t>
      </w:r>
      <w:r w:rsidR="008F41B2">
        <w:rPr>
          <w:rFonts w:ascii="Garamond" w:hAnsi="Garamond"/>
        </w:rPr>
        <w:t>ra</w:t>
      </w:r>
      <w:r w:rsidRPr="009A2062">
        <w:rPr>
          <w:rFonts w:ascii="Garamond" w:hAnsi="Garamond"/>
        </w:rPr>
        <w:t xml:space="preserve"> la forme d’autorisation d’occupation du domaine public non constitutive</w:t>
      </w:r>
      <w:r w:rsidR="008F41B2">
        <w:rPr>
          <w:rFonts w:ascii="Garamond" w:hAnsi="Garamond"/>
        </w:rPr>
        <w:t xml:space="preserve"> de droits réels et ne pourra </w:t>
      </w:r>
      <w:r w:rsidRPr="009A2062">
        <w:rPr>
          <w:rFonts w:ascii="Garamond" w:hAnsi="Garamond"/>
        </w:rPr>
        <w:t>être envisagée sous la même forme que s’il est autorisé par le Département la réalisation de travaux neufs ou de réhabilitation assimilables à des travaux de premier établissement.</w:t>
      </w:r>
    </w:p>
    <w:p w:rsidR="00D772FB" w:rsidRPr="009A2062" w:rsidRDefault="00D772FB" w:rsidP="00D772FB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L’attention des candidats est attirée sur l’inapplicabilité du régime des baux commerciaux sur le domaine public portuaire d’Etaples.</w:t>
      </w:r>
    </w:p>
    <w:p w:rsidR="00D1692E" w:rsidRDefault="00176B32" w:rsidP="00D80573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D80573">
        <w:rPr>
          <w:rFonts w:ascii="Garamond" w:hAnsi="Garamond"/>
        </w:rPr>
        <w:t>La redevance d’</w:t>
      </w:r>
      <w:r w:rsidR="00D1692E" w:rsidRPr="00D80573">
        <w:rPr>
          <w:rFonts w:ascii="Garamond" w:hAnsi="Garamond"/>
        </w:rPr>
        <w:t xml:space="preserve">occupation de la parcelle sera </w:t>
      </w:r>
      <w:r w:rsidRPr="00D80573">
        <w:rPr>
          <w:rFonts w:ascii="Garamond" w:hAnsi="Garamond"/>
        </w:rPr>
        <w:t xml:space="preserve">calculée </w:t>
      </w:r>
      <w:r w:rsidR="00D80573" w:rsidRPr="00D80573">
        <w:rPr>
          <w:rFonts w:ascii="Garamond" w:hAnsi="Garamond"/>
        </w:rPr>
        <w:t xml:space="preserve">conformément au </w:t>
      </w:r>
      <w:r w:rsidRPr="00D80573">
        <w:rPr>
          <w:rFonts w:ascii="Garamond" w:hAnsi="Garamond"/>
        </w:rPr>
        <w:t>barème départemental en vigueur</w:t>
      </w:r>
      <w:r w:rsidR="00D80573" w:rsidRPr="00D80573">
        <w:rPr>
          <w:rFonts w:ascii="Garamond" w:hAnsi="Garamond"/>
        </w:rPr>
        <w:t xml:space="preserve">, </w:t>
      </w:r>
      <w:r w:rsidRPr="00D80573">
        <w:rPr>
          <w:rFonts w:ascii="Garamond" w:hAnsi="Garamond"/>
        </w:rPr>
        <w:t xml:space="preserve">selon </w:t>
      </w:r>
      <w:r w:rsidR="00D1692E" w:rsidRPr="00D80573">
        <w:rPr>
          <w:rFonts w:ascii="Garamond" w:hAnsi="Garamond"/>
        </w:rPr>
        <w:t>la nature de l’activité exercée</w:t>
      </w:r>
      <w:r w:rsidR="00D80573" w:rsidRPr="00D80573">
        <w:rPr>
          <w:rFonts w:ascii="Garamond" w:hAnsi="Garamond"/>
        </w:rPr>
        <w:t xml:space="preserve"> et </w:t>
      </w:r>
      <w:r w:rsidR="00D1692E" w:rsidRPr="00D80573">
        <w:rPr>
          <w:rFonts w:ascii="Garamond" w:hAnsi="Garamond"/>
        </w:rPr>
        <w:t xml:space="preserve">la surface </w:t>
      </w:r>
      <w:r w:rsidR="00D80573" w:rsidRPr="00D80573">
        <w:rPr>
          <w:rFonts w:ascii="Garamond" w:hAnsi="Garamond"/>
        </w:rPr>
        <w:t>de la parcelle</w:t>
      </w:r>
      <w:r w:rsidR="00D80573">
        <w:rPr>
          <w:rFonts w:ascii="Garamond" w:hAnsi="Garamond"/>
        </w:rPr>
        <w:t xml:space="preserve"> (</w:t>
      </w:r>
      <w:r w:rsidR="008F41B2">
        <w:rPr>
          <w:rFonts w:ascii="Garamond" w:hAnsi="Garamond"/>
        </w:rPr>
        <w:t xml:space="preserve">puis </w:t>
      </w:r>
      <w:r w:rsidR="00D80573">
        <w:rPr>
          <w:rFonts w:ascii="Garamond" w:hAnsi="Garamond"/>
        </w:rPr>
        <w:t>coefficient</w:t>
      </w:r>
      <w:r w:rsidR="008F41B2">
        <w:rPr>
          <w:rFonts w:ascii="Garamond" w:hAnsi="Garamond"/>
        </w:rPr>
        <w:t>s</w:t>
      </w:r>
      <w:r w:rsidR="00D80573">
        <w:rPr>
          <w:rFonts w:ascii="Garamond" w:hAnsi="Garamond"/>
        </w:rPr>
        <w:t xml:space="preserve"> de charges, d’état, de zonage </w:t>
      </w:r>
      <w:proofErr w:type="spellStart"/>
      <w:r w:rsidR="00D80573">
        <w:rPr>
          <w:rFonts w:ascii="Garamond" w:hAnsi="Garamond"/>
        </w:rPr>
        <w:t>etc</w:t>
      </w:r>
      <w:proofErr w:type="spellEnd"/>
      <w:r w:rsidR="00D80573">
        <w:rPr>
          <w:rFonts w:ascii="Garamond" w:hAnsi="Garamond"/>
        </w:rPr>
        <w:t>).</w:t>
      </w:r>
    </w:p>
    <w:p w:rsidR="00D13F2B" w:rsidRDefault="00D13F2B" w:rsidP="006F5C42">
      <w:pPr>
        <w:spacing w:after="0"/>
        <w:jc w:val="both"/>
        <w:rPr>
          <w:rFonts w:ascii="Garamond" w:hAnsi="Garamond"/>
        </w:rPr>
      </w:pPr>
    </w:p>
    <w:p w:rsidR="00D13F2B" w:rsidRPr="00D13F2B" w:rsidRDefault="00D13F2B" w:rsidP="00D13F2B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u w:val="single"/>
        </w:rPr>
      </w:pPr>
      <w:r w:rsidRPr="00D13F2B">
        <w:rPr>
          <w:rFonts w:ascii="Garamond" w:hAnsi="Garamond"/>
          <w:b/>
          <w:sz w:val="32"/>
          <w:u w:val="single"/>
        </w:rPr>
        <w:t>Appréciation du dossier :</w:t>
      </w:r>
    </w:p>
    <w:p w:rsidR="006F5C42" w:rsidRPr="006F5C42" w:rsidRDefault="00D13F2B" w:rsidP="00D13F2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Pour désigner le projet </w:t>
      </w:r>
      <w:r w:rsidR="002B71CC">
        <w:rPr>
          <w:rFonts w:ascii="Garamond" w:hAnsi="Garamond"/>
        </w:rPr>
        <w:t>retenu</w:t>
      </w:r>
      <w:r>
        <w:rPr>
          <w:rFonts w:ascii="Garamond" w:hAnsi="Garamond"/>
        </w:rPr>
        <w:t xml:space="preserve">, </w:t>
      </w:r>
      <w:r w:rsidR="00267C6F">
        <w:rPr>
          <w:rFonts w:ascii="Garamond" w:hAnsi="Garamond"/>
        </w:rPr>
        <w:t>il sera tenu compte des éléments suivants :</w:t>
      </w:r>
    </w:p>
    <w:p w:rsidR="006F5C42" w:rsidRDefault="006F5C42" w:rsidP="006F5C4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 w:rsidRPr="006F5C42">
        <w:rPr>
          <w:rFonts w:ascii="Garamond" w:eastAsiaTheme="minorHAnsi" w:hAnsi="Garamond"/>
          <w:sz w:val="22"/>
          <w:szCs w:val="22"/>
        </w:rPr>
        <w:t xml:space="preserve">Le </w:t>
      </w:r>
      <w:r w:rsidR="00267C6F">
        <w:rPr>
          <w:rFonts w:ascii="Garamond" w:eastAsiaTheme="minorHAnsi" w:hAnsi="Garamond"/>
          <w:sz w:val="22"/>
          <w:szCs w:val="22"/>
        </w:rPr>
        <w:t>lien du projet avec le milieu</w:t>
      </w:r>
      <w:r w:rsidRPr="006F5C42">
        <w:rPr>
          <w:rFonts w:ascii="Garamond" w:eastAsiaTheme="minorHAnsi" w:hAnsi="Garamond"/>
          <w:sz w:val="22"/>
          <w:szCs w:val="22"/>
        </w:rPr>
        <w:t xml:space="preserve"> maritime</w:t>
      </w:r>
      <w:r w:rsidR="002D6C60">
        <w:rPr>
          <w:rFonts w:ascii="Garamond" w:eastAsiaTheme="minorHAnsi" w:hAnsi="Garamond"/>
          <w:sz w:val="22"/>
          <w:szCs w:val="22"/>
        </w:rPr>
        <w:t> ;</w:t>
      </w:r>
    </w:p>
    <w:p w:rsidR="005F51E7" w:rsidRPr="0052402B" w:rsidRDefault="005F51E7" w:rsidP="005F51E7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 xml:space="preserve">L’impact </w:t>
      </w:r>
      <w:r w:rsidRPr="00194681">
        <w:rPr>
          <w:rFonts w:ascii="Garamond" w:eastAsiaTheme="minorHAnsi" w:hAnsi="Garamond"/>
          <w:color w:val="000000" w:themeColor="text1"/>
          <w:sz w:val="22"/>
          <w:szCs w:val="22"/>
        </w:rPr>
        <w:t xml:space="preserve">économique du projet ainsi que sur l’emploi </w:t>
      </w:r>
      <w:r>
        <w:rPr>
          <w:rFonts w:ascii="Garamond" w:eastAsiaTheme="minorHAnsi" w:hAnsi="Garamond"/>
          <w:sz w:val="22"/>
          <w:szCs w:val="22"/>
        </w:rPr>
        <w:t>et les synergies possibles avec les activités économiques déjà présentes sur le port</w:t>
      </w:r>
      <w:r w:rsidRPr="0052402B">
        <w:rPr>
          <w:rFonts w:ascii="Garamond" w:eastAsiaTheme="minorHAnsi" w:hAnsi="Garamond"/>
          <w:sz w:val="22"/>
          <w:szCs w:val="22"/>
        </w:rPr>
        <w:t> ;</w:t>
      </w:r>
    </w:p>
    <w:p w:rsidR="005F51E7" w:rsidRPr="00D13F2B" w:rsidRDefault="005F51E7" w:rsidP="005F51E7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 w:rsidRPr="00D13F2B">
        <w:rPr>
          <w:rFonts w:ascii="Garamond" w:eastAsiaTheme="minorHAnsi" w:hAnsi="Garamond"/>
          <w:sz w:val="22"/>
          <w:szCs w:val="22"/>
        </w:rPr>
        <w:t>La qualité des prestations : esthétique du projet, valorisation du lieu, capacité d’animation du lieu</w:t>
      </w:r>
      <w:r w:rsidRPr="00194681">
        <w:rPr>
          <w:rFonts w:ascii="Garamond" w:eastAsiaTheme="minorHAnsi" w:hAnsi="Garamond"/>
          <w:sz w:val="22"/>
          <w:szCs w:val="22"/>
        </w:rPr>
        <w:t xml:space="preserve"> </w:t>
      </w:r>
      <w:r>
        <w:rPr>
          <w:rFonts w:ascii="Garamond" w:eastAsiaTheme="minorHAnsi" w:hAnsi="Garamond"/>
          <w:sz w:val="22"/>
          <w:szCs w:val="22"/>
        </w:rPr>
        <w:t>et durabilité du projet ;</w:t>
      </w:r>
    </w:p>
    <w:p w:rsidR="002B3DBA" w:rsidRPr="006F5C42" w:rsidRDefault="006F5C42" w:rsidP="006F5C4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La c</w:t>
      </w:r>
      <w:r w:rsidR="002B3DBA" w:rsidRPr="006F5C42">
        <w:rPr>
          <w:rFonts w:ascii="Garamond" w:eastAsiaTheme="minorHAnsi" w:hAnsi="Garamond"/>
          <w:sz w:val="22"/>
          <w:szCs w:val="22"/>
        </w:rPr>
        <w:t xml:space="preserve">ohérence avec l’identité maritime </w:t>
      </w:r>
      <w:r w:rsidR="002D6C60">
        <w:rPr>
          <w:rFonts w:ascii="Garamond" w:eastAsiaTheme="minorHAnsi" w:hAnsi="Garamond"/>
          <w:sz w:val="22"/>
          <w:szCs w:val="22"/>
        </w:rPr>
        <w:t>Étaploise</w:t>
      </w:r>
      <w:r w:rsidR="002B3DBA" w:rsidRPr="006F5C42">
        <w:rPr>
          <w:rFonts w:ascii="Garamond" w:eastAsiaTheme="minorHAnsi" w:hAnsi="Garamond"/>
          <w:sz w:val="22"/>
          <w:szCs w:val="22"/>
        </w:rPr>
        <w:t xml:space="preserve"> </w:t>
      </w:r>
      <w:r w:rsidR="00752B9E">
        <w:rPr>
          <w:rFonts w:ascii="Garamond" w:eastAsiaTheme="minorHAnsi" w:hAnsi="Garamond"/>
          <w:sz w:val="22"/>
          <w:szCs w:val="22"/>
        </w:rPr>
        <w:t>et le patrimoine local</w:t>
      </w:r>
      <w:r w:rsidR="002D6C60">
        <w:rPr>
          <w:rFonts w:ascii="Garamond" w:eastAsiaTheme="minorHAnsi" w:hAnsi="Garamond"/>
          <w:sz w:val="22"/>
          <w:szCs w:val="22"/>
        </w:rPr>
        <w:t> ;</w:t>
      </w:r>
    </w:p>
    <w:p w:rsidR="002B3DBA" w:rsidRPr="006F5C42" w:rsidRDefault="006F5C42" w:rsidP="006F5C4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L</w:t>
      </w:r>
      <w:r w:rsidR="002B3DBA" w:rsidRPr="006F5C42">
        <w:rPr>
          <w:rFonts w:ascii="Garamond" w:eastAsiaTheme="minorHAnsi" w:hAnsi="Garamond"/>
          <w:sz w:val="22"/>
          <w:szCs w:val="22"/>
        </w:rPr>
        <w:t>e</w:t>
      </w:r>
      <w:r>
        <w:rPr>
          <w:rFonts w:ascii="Garamond" w:eastAsiaTheme="minorHAnsi" w:hAnsi="Garamond"/>
          <w:sz w:val="22"/>
          <w:szCs w:val="22"/>
        </w:rPr>
        <w:t xml:space="preserve"> type, la gamme de prix, le rapport qualité</w:t>
      </w:r>
      <w:r w:rsidR="00D13F2B">
        <w:rPr>
          <w:rFonts w:ascii="Garamond" w:eastAsiaTheme="minorHAnsi" w:hAnsi="Garamond"/>
          <w:sz w:val="22"/>
          <w:szCs w:val="22"/>
        </w:rPr>
        <w:t>/</w:t>
      </w:r>
      <w:r>
        <w:rPr>
          <w:rFonts w:ascii="Garamond" w:eastAsiaTheme="minorHAnsi" w:hAnsi="Garamond"/>
          <w:sz w:val="22"/>
          <w:szCs w:val="22"/>
        </w:rPr>
        <w:t xml:space="preserve">prix des </w:t>
      </w:r>
      <w:r w:rsidR="002B3DBA" w:rsidRPr="006F5C42">
        <w:rPr>
          <w:rFonts w:ascii="Garamond" w:eastAsiaTheme="minorHAnsi" w:hAnsi="Garamond"/>
          <w:sz w:val="22"/>
          <w:szCs w:val="22"/>
        </w:rPr>
        <w:t xml:space="preserve">produits </w:t>
      </w:r>
      <w:r w:rsidRPr="00B55AD3">
        <w:rPr>
          <w:rFonts w:ascii="Garamond" w:eastAsiaTheme="minorHAnsi" w:hAnsi="Garamond"/>
          <w:sz w:val="22"/>
          <w:szCs w:val="22"/>
        </w:rPr>
        <w:t xml:space="preserve">ou services </w:t>
      </w:r>
      <w:r w:rsidR="002B3DBA" w:rsidRPr="006F5C42">
        <w:rPr>
          <w:rFonts w:ascii="Garamond" w:eastAsiaTheme="minorHAnsi" w:hAnsi="Garamond"/>
          <w:sz w:val="22"/>
          <w:szCs w:val="22"/>
        </w:rPr>
        <w:t>proposés</w:t>
      </w:r>
      <w:r w:rsidR="002D6C60">
        <w:rPr>
          <w:rFonts w:ascii="Garamond" w:eastAsiaTheme="minorHAnsi" w:hAnsi="Garamond"/>
          <w:sz w:val="22"/>
          <w:szCs w:val="22"/>
        </w:rPr>
        <w:t> ;</w:t>
      </w:r>
    </w:p>
    <w:p w:rsidR="006F5C42" w:rsidRDefault="006F5C42" w:rsidP="006F5C4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 xml:space="preserve">Le caractère général de la démarche en terme de </w:t>
      </w:r>
      <w:r w:rsidR="002B3DBA" w:rsidRPr="006F5C42">
        <w:rPr>
          <w:rFonts w:ascii="Garamond" w:eastAsiaTheme="minorHAnsi" w:hAnsi="Garamond"/>
          <w:sz w:val="22"/>
          <w:szCs w:val="22"/>
        </w:rPr>
        <w:t>développement durable</w:t>
      </w:r>
      <w:r w:rsidR="00752B9E">
        <w:rPr>
          <w:rFonts w:ascii="Garamond" w:eastAsiaTheme="minorHAnsi" w:hAnsi="Garamond"/>
          <w:sz w:val="22"/>
          <w:szCs w:val="22"/>
        </w:rPr>
        <w:t xml:space="preserve"> (pratiques écoresponsables, matériaux durables et recyclables, réduction des déchets </w:t>
      </w:r>
      <w:proofErr w:type="spellStart"/>
      <w:r w:rsidR="00752B9E">
        <w:rPr>
          <w:rFonts w:ascii="Garamond" w:eastAsiaTheme="minorHAnsi" w:hAnsi="Garamond"/>
          <w:sz w:val="22"/>
          <w:szCs w:val="22"/>
        </w:rPr>
        <w:t>etc</w:t>
      </w:r>
      <w:proofErr w:type="spellEnd"/>
      <w:r w:rsidR="00752B9E">
        <w:rPr>
          <w:rFonts w:ascii="Garamond" w:eastAsiaTheme="minorHAnsi" w:hAnsi="Garamond"/>
          <w:sz w:val="22"/>
          <w:szCs w:val="22"/>
        </w:rPr>
        <w:t>)</w:t>
      </w:r>
      <w:r w:rsidR="002D6C60">
        <w:rPr>
          <w:rFonts w:ascii="Garamond" w:eastAsiaTheme="minorHAnsi" w:hAnsi="Garamond"/>
          <w:sz w:val="22"/>
          <w:szCs w:val="22"/>
        </w:rPr>
        <w:t> ;</w:t>
      </w:r>
    </w:p>
    <w:p w:rsidR="002D6C60" w:rsidRDefault="00D13F2B" w:rsidP="006F5C4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L’amplitude d’ouvertu</w:t>
      </w:r>
      <w:r w:rsidR="002D6C60">
        <w:rPr>
          <w:rFonts w:ascii="Garamond" w:eastAsiaTheme="minorHAnsi" w:hAnsi="Garamond"/>
          <w:sz w:val="22"/>
          <w:szCs w:val="22"/>
        </w:rPr>
        <w:t>re ou de fonctionnement du site ;</w:t>
      </w:r>
    </w:p>
    <w:p w:rsidR="00D13F2B" w:rsidRDefault="00D13F2B" w:rsidP="006F5C4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La solidité des expériences sim</w:t>
      </w:r>
      <w:r w:rsidR="002D6C60">
        <w:rPr>
          <w:rFonts w:ascii="Garamond" w:eastAsiaTheme="minorHAnsi" w:hAnsi="Garamond"/>
          <w:sz w:val="22"/>
          <w:szCs w:val="22"/>
        </w:rPr>
        <w:t>ilaires éventuelles du candidat ;</w:t>
      </w:r>
    </w:p>
    <w:p w:rsidR="00D13F2B" w:rsidRDefault="00D13F2B" w:rsidP="006F5C42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Les garanties financières du candidat.</w:t>
      </w:r>
    </w:p>
    <w:p w:rsidR="00A627D5" w:rsidRDefault="00A627D5" w:rsidP="00A627D5">
      <w:pPr>
        <w:spacing w:after="0"/>
        <w:jc w:val="both"/>
        <w:rPr>
          <w:rFonts w:ascii="Garamond" w:hAnsi="Garamond"/>
        </w:rPr>
      </w:pPr>
    </w:p>
    <w:p w:rsidR="00A627D5" w:rsidRPr="00A627D5" w:rsidRDefault="00A627D5" w:rsidP="00A627D5">
      <w:pPr>
        <w:spacing w:after="0"/>
        <w:jc w:val="both"/>
        <w:rPr>
          <w:rFonts w:ascii="Garamond" w:hAnsi="Garamond"/>
        </w:rPr>
      </w:pPr>
      <w:r w:rsidRPr="00A627D5">
        <w:rPr>
          <w:rFonts w:ascii="Garamond" w:hAnsi="Garamond"/>
        </w:rPr>
        <w:t>Les critères d’évaluation des projets sont, sans classement hiérarchique :</w:t>
      </w:r>
    </w:p>
    <w:p w:rsidR="00A068CB" w:rsidRPr="00A627D5" w:rsidRDefault="00A068CB" w:rsidP="00A068CB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hAnsi="Garamond"/>
        </w:rPr>
        <w:t>L</w:t>
      </w:r>
      <w:r w:rsidRPr="00A627D5">
        <w:rPr>
          <w:rFonts w:ascii="Garamond" w:eastAsiaTheme="minorHAnsi" w:hAnsi="Garamond"/>
          <w:sz w:val="22"/>
          <w:szCs w:val="22"/>
        </w:rPr>
        <w:t>e respect du dossier demandé ;</w:t>
      </w:r>
    </w:p>
    <w:p w:rsidR="00A068CB" w:rsidRDefault="00A068CB" w:rsidP="00A068CB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L</w:t>
      </w:r>
      <w:r w:rsidRPr="00A627D5">
        <w:rPr>
          <w:rFonts w:ascii="Garamond" w:eastAsiaTheme="minorHAnsi" w:hAnsi="Garamond"/>
          <w:sz w:val="22"/>
          <w:szCs w:val="22"/>
        </w:rPr>
        <w:t>a conformité du projet par rapport à la demande, son économie globale (qualité du projet, qualité d’usage et de fonctionnement, faisabilité technique</w:t>
      </w:r>
      <w:r>
        <w:rPr>
          <w:rFonts w:ascii="Garamond" w:eastAsiaTheme="minorHAnsi" w:hAnsi="Garamond"/>
          <w:sz w:val="22"/>
          <w:szCs w:val="22"/>
        </w:rPr>
        <w:t xml:space="preserve"> </w:t>
      </w:r>
      <w:proofErr w:type="spellStart"/>
      <w:r>
        <w:rPr>
          <w:rFonts w:ascii="Garamond" w:eastAsiaTheme="minorHAnsi" w:hAnsi="Garamond"/>
          <w:sz w:val="22"/>
          <w:szCs w:val="22"/>
        </w:rPr>
        <w:t>etc</w:t>
      </w:r>
      <w:proofErr w:type="spellEnd"/>
      <w:r w:rsidRPr="00A627D5">
        <w:rPr>
          <w:rFonts w:ascii="Garamond" w:eastAsiaTheme="minorHAnsi" w:hAnsi="Garamond"/>
          <w:sz w:val="22"/>
          <w:szCs w:val="22"/>
        </w:rPr>
        <w:t>)</w:t>
      </w:r>
      <w:r>
        <w:rPr>
          <w:rFonts w:ascii="Garamond" w:eastAsiaTheme="minorHAnsi" w:hAnsi="Garamond"/>
          <w:sz w:val="22"/>
          <w:szCs w:val="22"/>
        </w:rPr>
        <w:t> ;</w:t>
      </w:r>
    </w:p>
    <w:p w:rsidR="00A068CB" w:rsidRDefault="00A068CB" w:rsidP="00A068CB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eastAsiaTheme="minorHAnsi" w:hAnsi="Garamond"/>
          <w:sz w:val="22"/>
          <w:szCs w:val="22"/>
        </w:rPr>
      </w:pPr>
      <w:r>
        <w:rPr>
          <w:rFonts w:ascii="Garamond" w:eastAsiaTheme="minorHAnsi" w:hAnsi="Garamond"/>
          <w:sz w:val="22"/>
          <w:szCs w:val="22"/>
        </w:rPr>
        <w:t>L</w:t>
      </w:r>
      <w:r w:rsidRPr="00A627D5">
        <w:rPr>
          <w:rFonts w:ascii="Garamond" w:eastAsiaTheme="minorHAnsi" w:hAnsi="Garamond"/>
          <w:sz w:val="22"/>
          <w:szCs w:val="22"/>
        </w:rPr>
        <w:t>a qualité architecturale et paysagère (insertion dans</w:t>
      </w:r>
      <w:r>
        <w:rPr>
          <w:rFonts w:ascii="Garamond" w:eastAsiaTheme="minorHAnsi" w:hAnsi="Garamond"/>
          <w:sz w:val="22"/>
          <w:szCs w:val="22"/>
        </w:rPr>
        <w:t xml:space="preserve"> le site, </w:t>
      </w:r>
      <w:proofErr w:type="spellStart"/>
      <w:r>
        <w:rPr>
          <w:rFonts w:ascii="Garamond" w:eastAsiaTheme="minorHAnsi" w:hAnsi="Garamond"/>
          <w:sz w:val="22"/>
          <w:szCs w:val="22"/>
        </w:rPr>
        <w:t>éco-construction</w:t>
      </w:r>
      <w:proofErr w:type="spellEnd"/>
      <w:r>
        <w:rPr>
          <w:rFonts w:ascii="Garamond" w:eastAsiaTheme="minorHAnsi" w:hAnsi="Garamond"/>
          <w:sz w:val="22"/>
          <w:szCs w:val="22"/>
        </w:rPr>
        <w:t xml:space="preserve"> </w:t>
      </w:r>
      <w:proofErr w:type="spellStart"/>
      <w:r>
        <w:rPr>
          <w:rFonts w:ascii="Garamond" w:eastAsiaTheme="minorHAnsi" w:hAnsi="Garamond"/>
          <w:sz w:val="22"/>
          <w:szCs w:val="22"/>
        </w:rPr>
        <w:t>etc</w:t>
      </w:r>
      <w:proofErr w:type="spellEnd"/>
      <w:r>
        <w:rPr>
          <w:rFonts w:ascii="Garamond" w:eastAsiaTheme="minorHAnsi" w:hAnsi="Garamond"/>
          <w:sz w:val="22"/>
          <w:szCs w:val="22"/>
        </w:rPr>
        <w:t>) ;</w:t>
      </w:r>
    </w:p>
    <w:p w:rsidR="00A068CB" w:rsidRPr="0042622E" w:rsidRDefault="00A068CB" w:rsidP="00A068CB">
      <w:pPr>
        <w:pStyle w:val="Paragraphedeliste"/>
        <w:numPr>
          <w:ilvl w:val="0"/>
          <w:numId w:val="4"/>
        </w:num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after="0" w:line="240" w:lineRule="exact"/>
        <w:jc w:val="both"/>
        <w:rPr>
          <w:rFonts w:ascii="Garamond" w:hAnsi="Garamond"/>
        </w:rPr>
      </w:pPr>
      <w:r w:rsidRPr="0042622E">
        <w:rPr>
          <w:rFonts w:ascii="Garamond" w:eastAsiaTheme="minorHAnsi" w:hAnsi="Garamond"/>
          <w:sz w:val="22"/>
          <w:szCs w:val="22"/>
        </w:rPr>
        <w:t>Le montant prévisionnel (évalué par le Département) de la redevance d’occupation du domaine publi</w:t>
      </w:r>
      <w:r>
        <w:rPr>
          <w:rFonts w:ascii="Garamond" w:eastAsiaTheme="minorHAnsi" w:hAnsi="Garamond"/>
          <w:sz w:val="22"/>
          <w:szCs w:val="22"/>
        </w:rPr>
        <w:t>c portuaire</w:t>
      </w:r>
      <w:r w:rsidRPr="0042622E">
        <w:rPr>
          <w:rFonts w:ascii="Garamond" w:eastAsiaTheme="minorHAnsi" w:hAnsi="Garamond"/>
          <w:sz w:val="22"/>
          <w:szCs w:val="22"/>
        </w:rPr>
        <w:t>.</w:t>
      </w:r>
    </w:p>
    <w:p w:rsidR="00A068CB" w:rsidRDefault="00A068CB" w:rsidP="00A627D5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</w:p>
    <w:p w:rsidR="00A627D5" w:rsidRDefault="00A627D5" w:rsidP="00A627D5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A627D5">
        <w:rPr>
          <w:rFonts w:ascii="Garamond" w:hAnsi="Garamond"/>
        </w:rPr>
        <w:t>Seront exclus de la procédure de jugement</w:t>
      </w:r>
      <w:r>
        <w:rPr>
          <w:rFonts w:ascii="Garamond" w:hAnsi="Garamond"/>
        </w:rPr>
        <w:t>,</w:t>
      </w:r>
      <w:r w:rsidRPr="00A627D5">
        <w:rPr>
          <w:rFonts w:ascii="Garamond" w:hAnsi="Garamond"/>
        </w:rPr>
        <w:t xml:space="preserve"> les dossiers rendus hors délai ou présentant des prestations avec des pièces en excès ou non fournies</w:t>
      </w:r>
      <w:r>
        <w:rPr>
          <w:rFonts w:ascii="Garamond" w:hAnsi="Garamond"/>
        </w:rPr>
        <w:t>.</w:t>
      </w:r>
    </w:p>
    <w:p w:rsidR="00C450C7" w:rsidRPr="00A627D5" w:rsidRDefault="00C450C7" w:rsidP="00C450C7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Le Président du Conseil départemental pourra s’adjoindre les compétences d’un jury de personnes qualifiées qui pourra lui rendre un avis strictement consultatif.</w:t>
      </w:r>
    </w:p>
    <w:p w:rsidR="00A627D5" w:rsidRPr="00A627D5" w:rsidRDefault="00A627D5" w:rsidP="00A627D5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A627D5">
        <w:rPr>
          <w:rFonts w:ascii="Garamond" w:hAnsi="Garamond"/>
        </w:rPr>
        <w:t>Après analyse des dossiers, un classement hiérarchique sera établi selon les critères établis par le jury.</w:t>
      </w:r>
    </w:p>
    <w:p w:rsidR="00A627D5" w:rsidRPr="00A627D5" w:rsidRDefault="00A627D5" w:rsidP="00A627D5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A627D5">
        <w:rPr>
          <w:rFonts w:ascii="Garamond" w:hAnsi="Garamond"/>
        </w:rPr>
        <w:t xml:space="preserve">A l’issue de la consultation, le </w:t>
      </w:r>
      <w:r w:rsidR="0075591C">
        <w:rPr>
          <w:rFonts w:ascii="Garamond" w:hAnsi="Garamond"/>
        </w:rPr>
        <w:t>Département</w:t>
      </w:r>
      <w:r w:rsidRPr="00A627D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informera </w:t>
      </w:r>
      <w:r w:rsidRPr="00A627D5">
        <w:rPr>
          <w:rFonts w:ascii="Garamond" w:hAnsi="Garamond"/>
        </w:rPr>
        <w:t>les candidats des résultats.</w:t>
      </w:r>
    </w:p>
    <w:p w:rsidR="00752B9E" w:rsidRDefault="00752B9E" w:rsidP="002B3DBA">
      <w:pPr>
        <w:ind w:firstLine="708"/>
        <w:rPr>
          <w:rFonts w:ascii="Garamond" w:hAnsi="Garamond"/>
          <w:color w:val="FF0000"/>
        </w:rPr>
      </w:pPr>
    </w:p>
    <w:p w:rsidR="00B91334" w:rsidRPr="00955AE9" w:rsidRDefault="00B91334" w:rsidP="00955AE9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u w:val="single"/>
        </w:rPr>
      </w:pPr>
      <w:r w:rsidRPr="00955AE9">
        <w:rPr>
          <w:rFonts w:ascii="Garamond" w:hAnsi="Garamond"/>
          <w:b/>
          <w:sz w:val="32"/>
          <w:u w:val="single"/>
        </w:rPr>
        <w:t xml:space="preserve">Modalités administratives de </w:t>
      </w:r>
      <w:r w:rsidR="00D757AB">
        <w:rPr>
          <w:rFonts w:ascii="Garamond" w:hAnsi="Garamond"/>
          <w:b/>
          <w:sz w:val="32"/>
          <w:u w:val="single"/>
        </w:rPr>
        <w:t>participation</w:t>
      </w:r>
      <w:r w:rsidRPr="00955AE9">
        <w:rPr>
          <w:rFonts w:ascii="Garamond" w:hAnsi="Garamond"/>
          <w:b/>
          <w:sz w:val="32"/>
          <w:u w:val="single"/>
        </w:rPr>
        <w:t xml:space="preserve"> :</w:t>
      </w:r>
    </w:p>
    <w:p w:rsidR="00C3432B" w:rsidRPr="00C3432B" w:rsidRDefault="00C3432B" w:rsidP="00C3432B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C3432B">
        <w:rPr>
          <w:rFonts w:ascii="Garamond" w:hAnsi="Garamond"/>
        </w:rPr>
        <w:t>Les candidats intéressés devront adresser par courrier recommandé avec accusé de réception un dossier de candidature complet à l’attention de M. le Secrétaire Général du Pôle Aménagement et Développement Territorial, Rue de la paix SGPADT/HM 62018 ARRAS Cedex 9.</w:t>
      </w:r>
    </w:p>
    <w:p w:rsidR="00C3432B" w:rsidRPr="00C3432B" w:rsidRDefault="00C3432B" w:rsidP="00C3432B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line="240" w:lineRule="exact"/>
        <w:jc w:val="both"/>
        <w:rPr>
          <w:rFonts w:ascii="Garamond" w:hAnsi="Garamond"/>
        </w:rPr>
      </w:pPr>
      <w:r w:rsidRPr="00C3432B">
        <w:rPr>
          <w:rFonts w:ascii="Garamond" w:hAnsi="Garamond"/>
        </w:rPr>
        <w:t xml:space="preserve">La date limite de dépôt des dossiers est fixée au </w:t>
      </w:r>
      <w:r w:rsidRPr="00C3432B">
        <w:rPr>
          <w:rFonts w:ascii="Garamond" w:hAnsi="Garamond"/>
          <w:b/>
        </w:rPr>
        <w:t>lundi 29 novembre 2021 à 16h</w:t>
      </w:r>
      <w:r w:rsidRPr="00C3432B">
        <w:rPr>
          <w:rFonts w:ascii="Garamond" w:hAnsi="Garamond"/>
        </w:rPr>
        <w:t>, le cachet de la poste faisant foi, ou déposé contre récépissé de remise en main propre.</w:t>
      </w:r>
    </w:p>
    <w:p w:rsidR="00B91334" w:rsidRPr="00D757AB" w:rsidRDefault="00B91334" w:rsidP="00B91334">
      <w:pPr>
        <w:spacing w:after="0"/>
        <w:rPr>
          <w:rFonts w:ascii="Garamond" w:hAnsi="Garamond"/>
        </w:rPr>
      </w:pPr>
      <w:r w:rsidRPr="00D757AB">
        <w:rPr>
          <w:rFonts w:ascii="Garamond" w:hAnsi="Garamond"/>
        </w:rPr>
        <w:t>Pour tout renseignement sur ce dossier</w:t>
      </w:r>
      <w:r w:rsidR="00D757AB">
        <w:rPr>
          <w:rFonts w:ascii="Garamond" w:hAnsi="Garamond"/>
        </w:rPr>
        <w:t>,</w:t>
      </w:r>
      <w:r w:rsidRPr="00D757AB">
        <w:rPr>
          <w:rFonts w:ascii="Garamond" w:hAnsi="Garamond"/>
        </w:rPr>
        <w:t xml:space="preserve"> les candidats peuvent s’adresser à :</w:t>
      </w:r>
    </w:p>
    <w:p w:rsidR="00B91334" w:rsidRPr="00D757AB" w:rsidRDefault="00B91334" w:rsidP="00B91334">
      <w:pPr>
        <w:spacing w:after="0"/>
        <w:rPr>
          <w:rFonts w:ascii="Garamond" w:hAnsi="Garamond"/>
        </w:rPr>
      </w:pPr>
      <w:r w:rsidRPr="00D757AB">
        <w:rPr>
          <w:rFonts w:ascii="Garamond" w:hAnsi="Garamond"/>
        </w:rPr>
        <w:t xml:space="preserve">M. Guillaume ROUTIER – responsable </w:t>
      </w:r>
      <w:r w:rsidR="00D757AB">
        <w:rPr>
          <w:rFonts w:ascii="Garamond" w:hAnsi="Garamond"/>
        </w:rPr>
        <w:t xml:space="preserve">par intérim </w:t>
      </w:r>
      <w:r w:rsidRPr="00D757AB">
        <w:rPr>
          <w:rFonts w:ascii="Garamond" w:hAnsi="Garamond"/>
        </w:rPr>
        <w:t>du Port départemental d’Etaples</w:t>
      </w:r>
    </w:p>
    <w:p w:rsidR="00B91334" w:rsidRDefault="00D757AB" w:rsidP="00B9133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Tel : </w:t>
      </w:r>
      <w:r w:rsidRPr="00D757AB">
        <w:rPr>
          <w:rFonts w:ascii="Garamond" w:hAnsi="Garamond"/>
        </w:rPr>
        <w:t>03 21 21 50 46</w:t>
      </w:r>
      <w:r>
        <w:rPr>
          <w:rFonts w:ascii="Garamond" w:hAnsi="Garamond"/>
        </w:rPr>
        <w:t xml:space="preserve"> - Mail : </w:t>
      </w:r>
      <w:hyperlink r:id="rId10" w:history="1">
        <w:r w:rsidR="00B91334" w:rsidRPr="00D757AB">
          <w:rPr>
            <w:rFonts w:ascii="Garamond" w:hAnsi="Garamond"/>
          </w:rPr>
          <w:t>routier.guillaume@pasdecalais.fr</w:t>
        </w:r>
      </w:hyperlink>
    </w:p>
    <w:p w:rsidR="00B91334" w:rsidRPr="00D757AB" w:rsidRDefault="00D757AB" w:rsidP="00D757AB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D</w:t>
      </w:r>
      <w:r w:rsidR="00B91334" w:rsidRPr="00D757AB">
        <w:rPr>
          <w:rFonts w:ascii="Garamond" w:hAnsi="Garamond"/>
          <w:b/>
          <w:sz w:val="32"/>
          <w:u w:val="single"/>
        </w:rPr>
        <w:t>ossier de candidature</w:t>
      </w:r>
      <w:r>
        <w:rPr>
          <w:rFonts w:ascii="Garamond" w:hAnsi="Garamond"/>
          <w:b/>
          <w:sz w:val="32"/>
          <w:u w:val="single"/>
        </w:rPr>
        <w:t> :</w:t>
      </w:r>
    </w:p>
    <w:p w:rsidR="00B91334" w:rsidRPr="00C470D5" w:rsidRDefault="00553837" w:rsidP="00B91334">
      <w:pPr>
        <w:spacing w:after="0"/>
        <w:rPr>
          <w:rFonts w:ascii="Garamond" w:hAnsi="Garamond"/>
        </w:rPr>
      </w:pPr>
      <w:r w:rsidRPr="00C470D5">
        <w:rPr>
          <w:rFonts w:ascii="Garamond" w:hAnsi="Garamond"/>
        </w:rPr>
        <w:t xml:space="preserve">Tout dossier de candidature </w:t>
      </w:r>
      <w:r w:rsidR="001F0CD7">
        <w:rPr>
          <w:rFonts w:ascii="Garamond" w:hAnsi="Garamond"/>
        </w:rPr>
        <w:t xml:space="preserve">devra comporter </w:t>
      </w:r>
      <w:r w:rsidRPr="00C470D5">
        <w:rPr>
          <w:rFonts w:ascii="Garamond" w:hAnsi="Garamond"/>
        </w:rPr>
        <w:t xml:space="preserve">au moins, sous réserve d’être rejeté : </w:t>
      </w:r>
    </w:p>
    <w:p w:rsidR="00B91334" w:rsidRPr="00975274" w:rsidRDefault="00553837" w:rsidP="00B91334">
      <w:pPr>
        <w:spacing w:after="0"/>
        <w:rPr>
          <w:rFonts w:ascii="Garamond" w:hAnsi="Garamond"/>
          <w:u w:val="single"/>
        </w:rPr>
      </w:pPr>
      <w:r w:rsidRPr="00975274">
        <w:rPr>
          <w:rFonts w:ascii="Garamond" w:hAnsi="Garamond"/>
          <w:u w:val="single"/>
        </w:rPr>
        <w:t xml:space="preserve">- </w:t>
      </w:r>
      <w:r w:rsidR="00B91334" w:rsidRPr="00975274">
        <w:rPr>
          <w:rFonts w:ascii="Garamond" w:hAnsi="Garamond"/>
          <w:u w:val="single"/>
        </w:rPr>
        <w:t xml:space="preserve">Un dossier administratif comprenant : </w:t>
      </w:r>
    </w:p>
    <w:p w:rsidR="00C470D5" w:rsidRPr="00750F25" w:rsidRDefault="00C470D5" w:rsidP="00C41EE4">
      <w:pPr>
        <w:spacing w:after="0"/>
        <w:jc w:val="both"/>
        <w:rPr>
          <w:rFonts w:ascii="Garamond" w:eastAsiaTheme="minorEastAsia" w:hAnsi="Garamond"/>
        </w:rPr>
      </w:pPr>
      <w:r>
        <w:rPr>
          <w:rFonts w:ascii="Garamond" w:hAnsi="Garamond"/>
        </w:rPr>
        <w:tab/>
      </w:r>
      <w:r w:rsidRPr="00750F25">
        <w:rPr>
          <w:rFonts w:ascii="Garamond" w:eastAsiaTheme="minorEastAsia" w:hAnsi="Garamond"/>
        </w:rPr>
        <w:t xml:space="preserve">- </w:t>
      </w:r>
      <w:r w:rsidR="00A67F6B" w:rsidRPr="00750F25">
        <w:rPr>
          <w:rFonts w:ascii="Garamond" w:eastAsiaTheme="minorEastAsia" w:hAnsi="Garamond"/>
        </w:rPr>
        <w:t>U</w:t>
      </w:r>
      <w:r w:rsidR="00B55AD3" w:rsidRPr="00750F25">
        <w:rPr>
          <w:rFonts w:ascii="Garamond" w:eastAsiaTheme="minorEastAsia" w:hAnsi="Garamond"/>
        </w:rPr>
        <w:t xml:space="preserve">n </w:t>
      </w:r>
      <w:r w:rsidR="0035230B" w:rsidRPr="00750F25">
        <w:rPr>
          <w:rFonts w:ascii="Garamond" w:eastAsiaTheme="minorEastAsia" w:hAnsi="Garamond"/>
        </w:rPr>
        <w:t>extrait K-</w:t>
      </w:r>
      <w:r w:rsidR="009E5F4C" w:rsidRPr="00750F25">
        <w:rPr>
          <w:rFonts w:ascii="Garamond" w:eastAsiaTheme="minorEastAsia" w:hAnsi="Garamond"/>
        </w:rPr>
        <w:t>b</w:t>
      </w:r>
      <w:r w:rsidR="0035230B" w:rsidRPr="00750F25">
        <w:rPr>
          <w:rFonts w:ascii="Garamond" w:eastAsiaTheme="minorEastAsia" w:hAnsi="Garamond"/>
        </w:rPr>
        <w:t>is</w:t>
      </w:r>
      <w:r w:rsidR="009E5F4C" w:rsidRPr="00750F25">
        <w:rPr>
          <w:rFonts w:ascii="Garamond" w:eastAsiaTheme="minorEastAsia" w:hAnsi="Garamond"/>
        </w:rPr>
        <w:t xml:space="preserve"> datant de moins de 3 mois ;</w:t>
      </w:r>
    </w:p>
    <w:p w:rsidR="009E5F4C" w:rsidRPr="00AA3ED8" w:rsidRDefault="0035230B" w:rsidP="00C41EE4">
      <w:pPr>
        <w:spacing w:after="0"/>
        <w:ind w:left="708"/>
        <w:jc w:val="both"/>
        <w:rPr>
          <w:rFonts w:ascii="Garamond" w:hAnsi="Garamond"/>
        </w:rPr>
      </w:pPr>
      <w:r w:rsidRPr="00AA3ED8">
        <w:rPr>
          <w:rFonts w:ascii="Garamond" w:hAnsi="Garamond"/>
        </w:rPr>
        <w:t xml:space="preserve">- </w:t>
      </w:r>
      <w:r w:rsidR="00A67F6B" w:rsidRPr="00AA3ED8">
        <w:rPr>
          <w:rFonts w:ascii="Garamond" w:hAnsi="Garamond"/>
        </w:rPr>
        <w:t>U</w:t>
      </w:r>
      <w:r w:rsidR="00B55AD3" w:rsidRPr="00AA3ED8">
        <w:rPr>
          <w:rFonts w:ascii="Garamond" w:hAnsi="Garamond"/>
        </w:rPr>
        <w:t xml:space="preserve">ne </w:t>
      </w:r>
      <w:r w:rsidR="009E5F4C" w:rsidRPr="00AA3ED8">
        <w:rPr>
          <w:rFonts w:ascii="Garamond" w:hAnsi="Garamond"/>
        </w:rPr>
        <w:t>attestation sur l’honneur du candidat certifiant qu’il est en règle avec ses obligations en matière fiscale et sociale ;</w:t>
      </w:r>
    </w:p>
    <w:p w:rsidR="00B55AD3" w:rsidRPr="00AA3ED8" w:rsidRDefault="00B55AD3" w:rsidP="00C41EE4">
      <w:pPr>
        <w:spacing w:after="0"/>
        <w:jc w:val="both"/>
        <w:rPr>
          <w:rFonts w:ascii="Garamond" w:hAnsi="Garamond"/>
        </w:rPr>
      </w:pPr>
      <w:r w:rsidRPr="00AA3ED8">
        <w:rPr>
          <w:rFonts w:ascii="Garamond" w:hAnsi="Garamond"/>
        </w:rPr>
        <w:tab/>
        <w:t xml:space="preserve">- </w:t>
      </w:r>
      <w:r w:rsidR="00A67F6B" w:rsidRPr="00AA3ED8">
        <w:rPr>
          <w:rFonts w:ascii="Garamond" w:hAnsi="Garamond"/>
        </w:rPr>
        <w:t>L</w:t>
      </w:r>
      <w:r w:rsidRPr="00AA3ED8">
        <w:rPr>
          <w:rFonts w:ascii="Garamond" w:hAnsi="Garamond"/>
        </w:rPr>
        <w:t>es différentes copies d’attestations d’autorisations relatives à l’exercice de l’activité envisagée ;</w:t>
      </w:r>
    </w:p>
    <w:p w:rsidR="0035230B" w:rsidRPr="00AA3ED8" w:rsidRDefault="009E5F4C" w:rsidP="00C41EE4">
      <w:pPr>
        <w:spacing w:after="0"/>
        <w:ind w:firstLine="708"/>
        <w:jc w:val="both"/>
        <w:rPr>
          <w:rFonts w:ascii="Garamond" w:hAnsi="Garamond"/>
        </w:rPr>
      </w:pPr>
      <w:r w:rsidRPr="00AA3ED8">
        <w:rPr>
          <w:rFonts w:ascii="Garamond" w:hAnsi="Garamond"/>
        </w:rPr>
        <w:t xml:space="preserve">- </w:t>
      </w:r>
      <w:r w:rsidR="00A67F6B" w:rsidRPr="00AA3ED8">
        <w:rPr>
          <w:rFonts w:ascii="Garamond" w:hAnsi="Garamond"/>
        </w:rPr>
        <w:t>L</w:t>
      </w:r>
      <w:r w:rsidR="00B55AD3" w:rsidRPr="00AA3ED8">
        <w:rPr>
          <w:rFonts w:ascii="Garamond" w:hAnsi="Garamond"/>
        </w:rPr>
        <w:t>’</w:t>
      </w:r>
      <w:r w:rsidRPr="00AA3ED8">
        <w:rPr>
          <w:rFonts w:ascii="Garamond" w:hAnsi="Garamond"/>
        </w:rPr>
        <w:t>attestation d’a</w:t>
      </w:r>
      <w:r w:rsidR="0035230B" w:rsidRPr="00AA3ED8">
        <w:rPr>
          <w:rFonts w:ascii="Garamond" w:hAnsi="Garamond"/>
        </w:rPr>
        <w:t>ssurance</w:t>
      </w:r>
      <w:r w:rsidRPr="00AA3ED8">
        <w:rPr>
          <w:rFonts w:ascii="Garamond" w:hAnsi="Garamond"/>
        </w:rPr>
        <w:t xml:space="preserve"> responsabilité civile professionnelle ;</w:t>
      </w:r>
    </w:p>
    <w:p w:rsidR="0035230B" w:rsidRPr="00AA3ED8" w:rsidRDefault="0035230B" w:rsidP="00C41EE4">
      <w:pPr>
        <w:spacing w:after="0"/>
        <w:jc w:val="both"/>
        <w:rPr>
          <w:rFonts w:ascii="Garamond" w:hAnsi="Garamond"/>
        </w:rPr>
      </w:pPr>
      <w:r w:rsidRPr="00AA3ED8">
        <w:rPr>
          <w:rFonts w:ascii="Garamond" w:hAnsi="Garamond"/>
        </w:rPr>
        <w:tab/>
        <w:t xml:space="preserve">- </w:t>
      </w:r>
      <w:r w:rsidR="00A67F6B" w:rsidRPr="00AA3ED8">
        <w:rPr>
          <w:rFonts w:ascii="Garamond" w:hAnsi="Garamond"/>
        </w:rPr>
        <w:t xml:space="preserve">Les </w:t>
      </w:r>
      <w:r w:rsidRPr="00AA3ED8">
        <w:rPr>
          <w:rFonts w:ascii="Garamond" w:hAnsi="Garamond"/>
        </w:rPr>
        <w:t>garanties financières</w:t>
      </w:r>
      <w:r w:rsidR="00A67F6B" w:rsidRPr="00AA3ED8">
        <w:rPr>
          <w:rFonts w:ascii="Garamond" w:hAnsi="Garamond"/>
        </w:rPr>
        <w:t> ;</w:t>
      </w:r>
    </w:p>
    <w:p w:rsidR="00A67F6B" w:rsidRPr="00AA3ED8" w:rsidRDefault="00A67F6B" w:rsidP="00C41EE4">
      <w:pPr>
        <w:spacing w:after="0"/>
        <w:ind w:left="708"/>
        <w:jc w:val="both"/>
        <w:rPr>
          <w:rFonts w:ascii="Garamond" w:hAnsi="Garamond"/>
        </w:rPr>
      </w:pPr>
      <w:r w:rsidRPr="00AA3ED8">
        <w:rPr>
          <w:rFonts w:ascii="Garamond" w:hAnsi="Garamond"/>
        </w:rPr>
        <w:t>- Une déclaration sur l’honneur attestant que le candidat n’a pas fait l’objet d’une procédure de contravention de grande voirie.</w:t>
      </w:r>
    </w:p>
    <w:p w:rsidR="00B91334" w:rsidRPr="00B91334" w:rsidRDefault="00B91334" w:rsidP="00B91334">
      <w:pPr>
        <w:spacing w:after="0"/>
        <w:rPr>
          <w:rFonts w:ascii="Garamond" w:hAnsi="Garamond"/>
          <w:color w:val="FF0000"/>
        </w:rPr>
      </w:pPr>
    </w:p>
    <w:p w:rsidR="00865BE5" w:rsidRDefault="00865BE5" w:rsidP="00865BE5">
      <w:pPr>
        <w:spacing w:after="0"/>
        <w:rPr>
          <w:rFonts w:ascii="Garamond" w:hAnsi="Garamond"/>
          <w:u w:val="single"/>
        </w:rPr>
      </w:pPr>
      <w:r w:rsidRPr="00975274">
        <w:rPr>
          <w:rFonts w:ascii="Garamond" w:hAnsi="Garamond"/>
          <w:u w:val="single"/>
        </w:rPr>
        <w:t xml:space="preserve">- Un dossier de projet comprenant : </w:t>
      </w:r>
    </w:p>
    <w:p w:rsidR="00B55AD3" w:rsidRPr="00A67F6B" w:rsidRDefault="00750F25" w:rsidP="00C41EE4">
      <w:pPr>
        <w:spacing w:after="0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C470D5" w:rsidRPr="00A67F6B">
        <w:rPr>
          <w:rFonts w:ascii="Garamond" w:hAnsi="Garamond"/>
        </w:rPr>
        <w:t xml:space="preserve">La </w:t>
      </w:r>
      <w:r w:rsidR="001F0CD7" w:rsidRPr="00A67F6B">
        <w:rPr>
          <w:rFonts w:ascii="Garamond" w:hAnsi="Garamond"/>
        </w:rPr>
        <w:t>lettre de candidature</w:t>
      </w:r>
      <w:r w:rsidR="009E5F4C" w:rsidRPr="00A67F6B">
        <w:rPr>
          <w:rFonts w:ascii="Garamond" w:hAnsi="Garamond"/>
        </w:rPr>
        <w:t> </w:t>
      </w:r>
      <w:r w:rsidR="00B55AD3" w:rsidRPr="00A67F6B">
        <w:rPr>
          <w:rFonts w:ascii="Garamond" w:hAnsi="Garamond"/>
        </w:rPr>
        <w:t xml:space="preserve">comprenant obligatoirement </w:t>
      </w:r>
      <w:r w:rsidR="009E5F4C" w:rsidRPr="00A67F6B">
        <w:rPr>
          <w:rFonts w:ascii="Garamond" w:hAnsi="Garamond"/>
        </w:rPr>
        <w:t xml:space="preserve">la </w:t>
      </w:r>
      <w:r w:rsidR="001F0CD7" w:rsidRPr="00A67F6B">
        <w:rPr>
          <w:rFonts w:ascii="Garamond" w:hAnsi="Garamond"/>
        </w:rPr>
        <w:t>présentation du candidat,</w:t>
      </w:r>
      <w:r w:rsidR="009E5F4C" w:rsidRPr="00A67F6B">
        <w:rPr>
          <w:rFonts w:ascii="Garamond" w:hAnsi="Garamond"/>
        </w:rPr>
        <w:t xml:space="preserve"> </w:t>
      </w:r>
      <w:r w:rsidR="00B55AD3" w:rsidRPr="00A67F6B">
        <w:rPr>
          <w:rFonts w:ascii="Garamond" w:hAnsi="Garamond"/>
        </w:rPr>
        <w:t xml:space="preserve">ses </w:t>
      </w:r>
      <w:r w:rsidR="00975274">
        <w:rPr>
          <w:rFonts w:ascii="Garamond" w:hAnsi="Garamond"/>
        </w:rPr>
        <w:t>m</w:t>
      </w:r>
      <w:r w:rsidR="00B55AD3" w:rsidRPr="00A67F6B">
        <w:rPr>
          <w:rFonts w:ascii="Garamond" w:hAnsi="Garamond"/>
        </w:rPr>
        <w:t xml:space="preserve">otivations, son intérêt pour le site, </w:t>
      </w:r>
      <w:r w:rsidR="009E5F4C" w:rsidRPr="00A67F6B">
        <w:rPr>
          <w:rFonts w:ascii="Garamond" w:hAnsi="Garamond"/>
        </w:rPr>
        <w:t>sa situation juridique,</w:t>
      </w:r>
      <w:r w:rsidR="00C470D5" w:rsidRPr="00A67F6B">
        <w:rPr>
          <w:rFonts w:ascii="Garamond" w:hAnsi="Garamond"/>
        </w:rPr>
        <w:t xml:space="preserve"> </w:t>
      </w:r>
      <w:proofErr w:type="spellStart"/>
      <w:r w:rsidR="00B55AD3" w:rsidRPr="00A67F6B">
        <w:rPr>
          <w:rFonts w:ascii="Garamond" w:hAnsi="Garamond"/>
        </w:rPr>
        <w:t>etc</w:t>
      </w:r>
      <w:proofErr w:type="spellEnd"/>
      <w:r w:rsidR="00975274">
        <w:rPr>
          <w:rFonts w:ascii="Garamond" w:hAnsi="Garamond"/>
        </w:rPr>
        <w:t> ;</w:t>
      </w:r>
    </w:p>
    <w:p w:rsidR="00C470D5" w:rsidRPr="00A67F6B" w:rsidRDefault="00B55AD3" w:rsidP="00C41EE4">
      <w:pPr>
        <w:spacing w:after="0"/>
        <w:ind w:firstLine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>- Le</w:t>
      </w:r>
      <w:r w:rsidR="009E5F4C" w:rsidRPr="00A67F6B">
        <w:rPr>
          <w:rFonts w:ascii="Garamond" w:hAnsi="Garamond"/>
        </w:rPr>
        <w:t xml:space="preserve"> </w:t>
      </w:r>
      <w:r w:rsidR="00C470D5" w:rsidRPr="00A67F6B">
        <w:rPr>
          <w:rFonts w:ascii="Garamond" w:hAnsi="Garamond"/>
        </w:rPr>
        <w:t xml:space="preserve">curriculum vitae </w:t>
      </w:r>
      <w:r w:rsidRPr="00A67F6B">
        <w:rPr>
          <w:rFonts w:ascii="Garamond" w:hAnsi="Garamond"/>
        </w:rPr>
        <w:t xml:space="preserve">du (ou des) candidat(s) </w:t>
      </w:r>
      <w:r w:rsidR="00C470D5" w:rsidRPr="00A67F6B">
        <w:rPr>
          <w:rFonts w:ascii="Garamond" w:hAnsi="Garamond"/>
        </w:rPr>
        <w:t xml:space="preserve">(formations, activités, expériences </w:t>
      </w:r>
      <w:proofErr w:type="spellStart"/>
      <w:r w:rsidR="00C470D5" w:rsidRPr="00A67F6B">
        <w:rPr>
          <w:rFonts w:ascii="Garamond" w:hAnsi="Garamond"/>
        </w:rPr>
        <w:t>etc</w:t>
      </w:r>
      <w:proofErr w:type="spellEnd"/>
      <w:r w:rsidR="00C470D5" w:rsidRPr="00A67F6B">
        <w:rPr>
          <w:rFonts w:ascii="Garamond" w:hAnsi="Garamond"/>
        </w:rPr>
        <w:t>) ;</w:t>
      </w:r>
    </w:p>
    <w:p w:rsidR="00C470D5" w:rsidRPr="00A67F6B" w:rsidRDefault="00C470D5" w:rsidP="00C41EE4">
      <w:pPr>
        <w:spacing w:after="0"/>
        <w:ind w:left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 xml:space="preserve">- La présentation détaillée de </w:t>
      </w:r>
      <w:r w:rsidR="00B55AD3" w:rsidRPr="00A67F6B">
        <w:rPr>
          <w:rFonts w:ascii="Garamond" w:hAnsi="Garamond"/>
        </w:rPr>
        <w:t>l</w:t>
      </w:r>
      <w:r w:rsidRPr="00A67F6B">
        <w:rPr>
          <w:rFonts w:ascii="Garamond" w:hAnsi="Garamond"/>
        </w:rPr>
        <w:t>a proposition, ses motivations, les services ou prestations proposées, le public cible, les modalités</w:t>
      </w:r>
      <w:r w:rsidR="009E5F4C" w:rsidRPr="00A67F6B">
        <w:rPr>
          <w:rFonts w:ascii="Garamond" w:hAnsi="Garamond"/>
        </w:rPr>
        <w:t xml:space="preserve"> d’exploitation envisagées, </w:t>
      </w:r>
      <w:proofErr w:type="spellStart"/>
      <w:r w:rsidR="009E5F4C" w:rsidRPr="00A67F6B">
        <w:rPr>
          <w:rFonts w:ascii="Garamond" w:hAnsi="Garamond"/>
        </w:rPr>
        <w:t>etc</w:t>
      </w:r>
      <w:proofErr w:type="spellEnd"/>
      <w:r w:rsidR="009E5F4C" w:rsidRPr="00A67F6B">
        <w:rPr>
          <w:rFonts w:ascii="Garamond" w:hAnsi="Garamond"/>
        </w:rPr>
        <w:t> ;</w:t>
      </w:r>
    </w:p>
    <w:p w:rsidR="004340B0" w:rsidRPr="00A67F6B" w:rsidRDefault="00B55AD3" w:rsidP="00C41EE4">
      <w:pPr>
        <w:spacing w:after="0"/>
        <w:ind w:left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 xml:space="preserve">- Le mémoire technique du projet qui décrira </w:t>
      </w:r>
      <w:r w:rsidR="00DC14EF" w:rsidRPr="00A67F6B">
        <w:rPr>
          <w:rFonts w:ascii="Garamond" w:hAnsi="Garamond"/>
        </w:rPr>
        <w:t xml:space="preserve">le concept, les idées, les éléments (notices, images, photos, matériels, </w:t>
      </w:r>
      <w:proofErr w:type="spellStart"/>
      <w:r w:rsidR="00DC14EF" w:rsidRPr="00A67F6B">
        <w:rPr>
          <w:rFonts w:ascii="Garamond" w:hAnsi="Garamond"/>
        </w:rPr>
        <w:t>etc</w:t>
      </w:r>
      <w:proofErr w:type="spellEnd"/>
      <w:r w:rsidR="00DC14EF" w:rsidRPr="00A67F6B">
        <w:rPr>
          <w:rFonts w:ascii="Garamond" w:hAnsi="Garamond"/>
        </w:rPr>
        <w:t xml:space="preserve">), précisera l’organisation projetée (exploitation, périodes, amplitudes horaires, </w:t>
      </w:r>
      <w:proofErr w:type="spellStart"/>
      <w:r w:rsidR="00DC14EF" w:rsidRPr="00A67F6B">
        <w:rPr>
          <w:rFonts w:ascii="Garamond" w:hAnsi="Garamond"/>
        </w:rPr>
        <w:t>etc</w:t>
      </w:r>
      <w:proofErr w:type="spellEnd"/>
      <w:r w:rsidR="00DC14EF" w:rsidRPr="00A67F6B">
        <w:rPr>
          <w:rFonts w:ascii="Garamond" w:hAnsi="Garamond"/>
        </w:rPr>
        <w:t xml:space="preserve">) et les mesures environnementales (gestion des déchets, nuisances, matériaux, </w:t>
      </w:r>
      <w:proofErr w:type="spellStart"/>
      <w:r w:rsidR="00DC14EF" w:rsidRPr="00A67F6B">
        <w:rPr>
          <w:rFonts w:ascii="Garamond" w:hAnsi="Garamond"/>
        </w:rPr>
        <w:t>etc</w:t>
      </w:r>
      <w:proofErr w:type="spellEnd"/>
      <w:r w:rsidR="00DC14EF" w:rsidRPr="00A67F6B">
        <w:rPr>
          <w:rFonts w:ascii="Garamond" w:hAnsi="Garamond"/>
        </w:rPr>
        <w:t>)</w:t>
      </w:r>
      <w:r w:rsidR="004340B0" w:rsidRPr="004340B0">
        <w:rPr>
          <w:rFonts w:ascii="Garamond" w:hAnsi="Garamond"/>
        </w:rPr>
        <w:t xml:space="preserve"> </w:t>
      </w:r>
      <w:r w:rsidR="004340B0">
        <w:rPr>
          <w:rFonts w:ascii="Garamond" w:hAnsi="Garamond"/>
        </w:rPr>
        <w:t>ainsi que l’adéquation du projet avec les éléments listés à l’article 5</w:t>
      </w:r>
      <w:r w:rsidR="004340B0" w:rsidRPr="00A67F6B">
        <w:rPr>
          <w:rFonts w:ascii="Garamond" w:hAnsi="Garamond"/>
        </w:rPr>
        <w:t> ;</w:t>
      </w:r>
    </w:p>
    <w:p w:rsidR="006D0A8A" w:rsidRPr="00A67F6B" w:rsidRDefault="006D0A8A" w:rsidP="00C41EE4">
      <w:pPr>
        <w:spacing w:after="0"/>
        <w:ind w:left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 xml:space="preserve">- Les plans de niveau </w:t>
      </w:r>
      <w:r w:rsidR="009E5F4C" w:rsidRPr="00A67F6B">
        <w:rPr>
          <w:rFonts w:ascii="Garamond" w:hAnsi="Garamond"/>
        </w:rPr>
        <w:t xml:space="preserve">APS ou </w:t>
      </w:r>
      <w:r w:rsidRPr="00A67F6B">
        <w:rPr>
          <w:rFonts w:ascii="Garamond" w:hAnsi="Garamond"/>
        </w:rPr>
        <w:t>APD</w:t>
      </w:r>
      <w:r w:rsidR="009E5F4C" w:rsidRPr="00A67F6B">
        <w:rPr>
          <w:rFonts w:ascii="Garamond" w:hAnsi="Garamond"/>
        </w:rPr>
        <w:t> ;</w:t>
      </w:r>
    </w:p>
    <w:p w:rsidR="009E5F4C" w:rsidRPr="00A67F6B" w:rsidRDefault="009E5F4C" w:rsidP="00C41EE4">
      <w:pPr>
        <w:spacing w:after="0"/>
        <w:ind w:left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>- Le coût global du projet ;</w:t>
      </w:r>
    </w:p>
    <w:p w:rsidR="00A67F6B" w:rsidRPr="00A67F6B" w:rsidRDefault="009E5F4C" w:rsidP="00C41EE4">
      <w:pPr>
        <w:spacing w:after="0"/>
        <w:ind w:left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>- La durée d’occupation minimale envisagée</w:t>
      </w:r>
      <w:r w:rsidR="00A67F6B" w:rsidRPr="00A67F6B">
        <w:rPr>
          <w:rFonts w:ascii="Garamond" w:hAnsi="Garamond"/>
        </w:rPr>
        <w:t xml:space="preserve"> ; </w:t>
      </w:r>
    </w:p>
    <w:p w:rsidR="009E5F4C" w:rsidRPr="00A67F6B" w:rsidRDefault="00A67F6B" w:rsidP="00C41EE4">
      <w:pPr>
        <w:spacing w:after="0"/>
        <w:ind w:left="708"/>
        <w:jc w:val="both"/>
        <w:rPr>
          <w:rFonts w:ascii="Garamond" w:hAnsi="Garamond"/>
        </w:rPr>
      </w:pPr>
      <w:r w:rsidRPr="00A67F6B">
        <w:rPr>
          <w:rFonts w:ascii="Garamond" w:hAnsi="Garamond"/>
        </w:rPr>
        <w:t>- La lettre manuscrite valant engagement de payer la redevance d’occupation du domaine public portuaire, calculée selon le barème départemental en vigueur, pour la parcelle occupée.</w:t>
      </w:r>
    </w:p>
    <w:p w:rsidR="00FD6C9B" w:rsidRDefault="00FD6C9B"/>
    <w:p w:rsidR="00771F36" w:rsidRPr="00263767" w:rsidRDefault="007157DB" w:rsidP="00771F36">
      <w:pPr>
        <w:pStyle w:val="Paragraphedeliste"/>
        <w:numPr>
          <w:ilvl w:val="0"/>
          <w:numId w:val="1"/>
        </w:numPr>
        <w:rPr>
          <w:rFonts w:ascii="Garamond" w:hAnsi="Garamond"/>
          <w:b/>
          <w:color w:val="000000" w:themeColor="text1"/>
          <w:sz w:val="32"/>
          <w:u w:val="single"/>
        </w:rPr>
      </w:pPr>
      <w:r>
        <w:rPr>
          <w:rFonts w:ascii="Garamond" w:hAnsi="Garamond"/>
          <w:b/>
          <w:color w:val="000000" w:themeColor="text1"/>
          <w:sz w:val="32"/>
          <w:u w:val="single"/>
        </w:rPr>
        <w:t xml:space="preserve">Prescriptions d’urbanisme indicatives </w:t>
      </w:r>
      <w:r w:rsidR="00771F36" w:rsidRPr="00263767">
        <w:rPr>
          <w:rFonts w:ascii="Garamond" w:hAnsi="Garamond"/>
          <w:b/>
          <w:color w:val="000000" w:themeColor="text1"/>
          <w:sz w:val="32"/>
          <w:u w:val="single"/>
        </w:rPr>
        <w:t>:</w:t>
      </w:r>
    </w:p>
    <w:p w:rsidR="00771F36" w:rsidRPr="003A5E9E" w:rsidRDefault="003A5E9E" w:rsidP="003A5E9E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Zone UL : </w:t>
      </w:r>
      <w:r w:rsidRPr="003A5E9E">
        <w:rPr>
          <w:rFonts w:ascii="Garamond" w:hAnsi="Garamond"/>
          <w:sz w:val="22"/>
          <w:szCs w:val="22"/>
        </w:rPr>
        <w:t>La zone est urbaine spécialisée, destinée à accueillir des activités liées à la pêche artisanale ou industrielle, à la navigation de plaisance, aux activités touristiques culturelles ou de loisirs, liées au Port et au bord de Canche.</w:t>
      </w:r>
    </w:p>
    <w:p w:rsidR="00263767" w:rsidRDefault="003A5E9E" w:rsidP="003A5E9E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Dessertes : l’occupant prendra à sa charge exclusive tous les frais d’installation, de raccordement et d’abonnement </w:t>
      </w:r>
      <w:r w:rsidR="000B31B2">
        <w:rPr>
          <w:rFonts w:ascii="Garamond" w:hAnsi="Garamond"/>
          <w:sz w:val="22"/>
          <w:szCs w:val="22"/>
        </w:rPr>
        <w:t>aux réseaux d’eau potable, d’électricité, de gaz et télécom ; Raccordement obligatoire au réseau d’assainissement eaux usées</w:t>
      </w:r>
      <w:r w:rsidR="00263767">
        <w:rPr>
          <w:rFonts w:ascii="Garamond" w:hAnsi="Garamond"/>
          <w:sz w:val="22"/>
          <w:szCs w:val="22"/>
        </w:rPr>
        <w:t>.</w:t>
      </w:r>
    </w:p>
    <w:p w:rsidR="003A5E9E" w:rsidRDefault="00263767" w:rsidP="003A5E9E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Construction implantée selon un recul strict de 5m.</w:t>
      </w:r>
    </w:p>
    <w:p w:rsidR="00263767" w:rsidRPr="003A5E9E" w:rsidRDefault="00263767" w:rsidP="003A5E9E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Construction possiblement jointive à au moins une limite latérale, sinon à une distance minimale de 2m.</w:t>
      </w:r>
    </w:p>
    <w:p w:rsidR="003A5E9E" w:rsidRDefault="00263767" w:rsidP="003A5E9E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Emprise au sol maximale bâtie de 50% de la surface totale.</w:t>
      </w:r>
    </w:p>
    <w:p w:rsidR="00263767" w:rsidRDefault="00263767" w:rsidP="003A5E9E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Hauteur de construction maximale de 12m au faîtage.</w:t>
      </w:r>
    </w:p>
    <w:p w:rsidR="003675B5" w:rsidRDefault="003675B5" w:rsidP="003A5E9E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L’aspect extérieur (caractère industriel et d’activité, toiture, matériaux, couleurs, enseignes, clôtures, plantations </w:t>
      </w:r>
      <w:proofErr w:type="spellStart"/>
      <w:r>
        <w:rPr>
          <w:rFonts w:ascii="Garamond" w:hAnsi="Garamond"/>
          <w:sz w:val="22"/>
          <w:szCs w:val="22"/>
        </w:rPr>
        <w:t>etc</w:t>
      </w:r>
      <w:proofErr w:type="spellEnd"/>
      <w:r>
        <w:rPr>
          <w:rFonts w:ascii="Garamond" w:hAnsi="Garamond"/>
          <w:sz w:val="22"/>
          <w:szCs w:val="22"/>
        </w:rPr>
        <w:t>) devra être très soigné et de qualité, devra valoriser l’environnement du site.</w:t>
      </w:r>
    </w:p>
    <w:p w:rsidR="003675B5" w:rsidRDefault="003675B5" w:rsidP="003675B5">
      <w:pPr>
        <w:spacing w:after="0"/>
        <w:jc w:val="both"/>
        <w:rPr>
          <w:rFonts w:ascii="Garamond" w:hAnsi="Garamond"/>
        </w:rPr>
      </w:pPr>
    </w:p>
    <w:p w:rsidR="00263767" w:rsidRPr="00263767" w:rsidRDefault="00263767" w:rsidP="00263767">
      <w:pPr>
        <w:spacing w:after="0"/>
        <w:jc w:val="both"/>
        <w:rPr>
          <w:rFonts w:ascii="Garamond" w:hAnsi="Garamond"/>
        </w:rPr>
      </w:pPr>
    </w:p>
    <w:p w:rsidR="00771F36" w:rsidRPr="00771F36" w:rsidRDefault="00157F0E" w:rsidP="00771F36">
      <w:pPr>
        <w:pStyle w:val="Paragraphedeliste"/>
        <w:numPr>
          <w:ilvl w:val="0"/>
          <w:numId w:val="1"/>
        </w:numPr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Annexe : Plan de la parcelle</w:t>
      </w:r>
      <w:r w:rsidR="00C374D6">
        <w:rPr>
          <w:rFonts w:ascii="Garamond" w:hAnsi="Garamond"/>
          <w:b/>
          <w:sz w:val="32"/>
          <w:u w:val="single"/>
        </w:rPr>
        <w:t>.</w:t>
      </w:r>
    </w:p>
    <w:sectPr w:rsidR="00771F36" w:rsidRPr="00771F36" w:rsidSect="00B55AD3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D9" w:rsidRDefault="007B09D9" w:rsidP="007B09D9">
      <w:pPr>
        <w:spacing w:after="0" w:line="240" w:lineRule="auto"/>
      </w:pPr>
      <w:r>
        <w:separator/>
      </w:r>
    </w:p>
  </w:endnote>
  <w:endnote w:type="continuationSeparator" w:id="0">
    <w:p w:rsidR="007B09D9" w:rsidRDefault="007B09D9" w:rsidP="007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203038"/>
      <w:docPartObj>
        <w:docPartGallery w:val="Page Numbers (Bottom of Page)"/>
        <w:docPartUnique/>
      </w:docPartObj>
    </w:sdtPr>
    <w:sdtEndPr/>
    <w:sdtContent>
      <w:p w:rsidR="007B09D9" w:rsidRDefault="00496CCA" w:rsidP="00496CCA">
        <w:pPr>
          <w:pStyle w:val="Pieddepage"/>
        </w:pPr>
        <w:r>
          <w:t>SGPADT/MPE-AAMI-1645m²</w:t>
        </w:r>
        <w:r>
          <w:tab/>
        </w:r>
        <w:r>
          <w:tab/>
        </w:r>
        <w:r w:rsidR="007B09D9">
          <w:fldChar w:fldCharType="begin"/>
        </w:r>
        <w:r w:rsidR="007B09D9">
          <w:instrText>PAGE   \* MERGEFORMAT</w:instrText>
        </w:r>
        <w:r w:rsidR="007B09D9">
          <w:fldChar w:fldCharType="separate"/>
        </w:r>
        <w:r>
          <w:rPr>
            <w:noProof/>
          </w:rPr>
          <w:t>1</w:t>
        </w:r>
        <w:r w:rsidR="007B09D9">
          <w:fldChar w:fldCharType="end"/>
        </w:r>
        <w:r w:rsidR="00C5268F">
          <w:t>/4</w:t>
        </w:r>
      </w:p>
    </w:sdtContent>
  </w:sdt>
  <w:p w:rsidR="007B09D9" w:rsidRDefault="007B09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D9" w:rsidRDefault="007B09D9" w:rsidP="007B09D9">
      <w:pPr>
        <w:spacing w:after="0" w:line="240" w:lineRule="auto"/>
      </w:pPr>
      <w:r>
        <w:separator/>
      </w:r>
    </w:p>
  </w:footnote>
  <w:footnote w:type="continuationSeparator" w:id="0">
    <w:p w:rsidR="007B09D9" w:rsidRDefault="007B09D9" w:rsidP="007B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5ED"/>
    <w:multiLevelType w:val="hybridMultilevel"/>
    <w:tmpl w:val="1E66B7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214D"/>
    <w:multiLevelType w:val="hybridMultilevel"/>
    <w:tmpl w:val="3C78522E"/>
    <w:lvl w:ilvl="0" w:tplc="0C56B5DC">
      <w:start w:val="10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0D56C4"/>
    <w:multiLevelType w:val="hybridMultilevel"/>
    <w:tmpl w:val="1E66B7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90F4D"/>
    <w:multiLevelType w:val="hybridMultilevel"/>
    <w:tmpl w:val="1E66B7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2AF4"/>
    <w:multiLevelType w:val="hybridMultilevel"/>
    <w:tmpl w:val="A874DEAA"/>
    <w:lvl w:ilvl="0" w:tplc="9954D8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6EB8"/>
    <w:multiLevelType w:val="hybridMultilevel"/>
    <w:tmpl w:val="1E66B77E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D53D2"/>
    <w:multiLevelType w:val="singleLevel"/>
    <w:tmpl w:val="BDA282EE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F32689C"/>
    <w:multiLevelType w:val="hybridMultilevel"/>
    <w:tmpl w:val="1E66B7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59"/>
    <w:rsid w:val="00033EF5"/>
    <w:rsid w:val="00063D98"/>
    <w:rsid w:val="00075D75"/>
    <w:rsid w:val="000B31B2"/>
    <w:rsid w:val="000C1D20"/>
    <w:rsid w:val="000F0EAD"/>
    <w:rsid w:val="001136D2"/>
    <w:rsid w:val="00157F0E"/>
    <w:rsid w:val="001712B6"/>
    <w:rsid w:val="00176B32"/>
    <w:rsid w:val="001F0CD7"/>
    <w:rsid w:val="0022671A"/>
    <w:rsid w:val="002423EF"/>
    <w:rsid w:val="00263767"/>
    <w:rsid w:val="00267C6F"/>
    <w:rsid w:val="002B3DBA"/>
    <w:rsid w:val="002B71CC"/>
    <w:rsid w:val="002B7CC5"/>
    <w:rsid w:val="002D6C60"/>
    <w:rsid w:val="002F1439"/>
    <w:rsid w:val="002F4188"/>
    <w:rsid w:val="002F5137"/>
    <w:rsid w:val="00316E68"/>
    <w:rsid w:val="00332D44"/>
    <w:rsid w:val="0033542D"/>
    <w:rsid w:val="00343880"/>
    <w:rsid w:val="0035230B"/>
    <w:rsid w:val="00360145"/>
    <w:rsid w:val="003675B5"/>
    <w:rsid w:val="003A416B"/>
    <w:rsid w:val="003A5E9E"/>
    <w:rsid w:val="003F623E"/>
    <w:rsid w:val="004340B0"/>
    <w:rsid w:val="00467B55"/>
    <w:rsid w:val="00475BB9"/>
    <w:rsid w:val="0049452E"/>
    <w:rsid w:val="00496CCA"/>
    <w:rsid w:val="004F55A9"/>
    <w:rsid w:val="004F7ACB"/>
    <w:rsid w:val="00521629"/>
    <w:rsid w:val="00525F51"/>
    <w:rsid w:val="00553837"/>
    <w:rsid w:val="00585650"/>
    <w:rsid w:val="005B5F6F"/>
    <w:rsid w:val="005F51E7"/>
    <w:rsid w:val="006D0A8A"/>
    <w:rsid w:val="006E7834"/>
    <w:rsid w:val="006F5C42"/>
    <w:rsid w:val="00706660"/>
    <w:rsid w:val="007157DB"/>
    <w:rsid w:val="0072635B"/>
    <w:rsid w:val="00730673"/>
    <w:rsid w:val="00750F25"/>
    <w:rsid w:val="00752B9E"/>
    <w:rsid w:val="0075591C"/>
    <w:rsid w:val="00755F66"/>
    <w:rsid w:val="00771F36"/>
    <w:rsid w:val="00786EFF"/>
    <w:rsid w:val="00787615"/>
    <w:rsid w:val="007937B1"/>
    <w:rsid w:val="007B09D9"/>
    <w:rsid w:val="007D0A49"/>
    <w:rsid w:val="007D75EB"/>
    <w:rsid w:val="00826E32"/>
    <w:rsid w:val="00833AEB"/>
    <w:rsid w:val="0083643F"/>
    <w:rsid w:val="00865BE5"/>
    <w:rsid w:val="008B19E8"/>
    <w:rsid w:val="008B3530"/>
    <w:rsid w:val="008B6BD1"/>
    <w:rsid w:val="008D0995"/>
    <w:rsid w:val="008D20F7"/>
    <w:rsid w:val="008D7C38"/>
    <w:rsid w:val="008E361F"/>
    <w:rsid w:val="008F41B2"/>
    <w:rsid w:val="00955AE9"/>
    <w:rsid w:val="00974402"/>
    <w:rsid w:val="00975274"/>
    <w:rsid w:val="009A2062"/>
    <w:rsid w:val="009E5F4C"/>
    <w:rsid w:val="00A068CB"/>
    <w:rsid w:val="00A266EA"/>
    <w:rsid w:val="00A41E94"/>
    <w:rsid w:val="00A6221E"/>
    <w:rsid w:val="00A627D5"/>
    <w:rsid w:val="00A67F6B"/>
    <w:rsid w:val="00AA3ED8"/>
    <w:rsid w:val="00AA6BD2"/>
    <w:rsid w:val="00AE30EE"/>
    <w:rsid w:val="00B20E83"/>
    <w:rsid w:val="00B35CA5"/>
    <w:rsid w:val="00B55AD3"/>
    <w:rsid w:val="00B82865"/>
    <w:rsid w:val="00B91334"/>
    <w:rsid w:val="00B95F7B"/>
    <w:rsid w:val="00BF6B0B"/>
    <w:rsid w:val="00C3432B"/>
    <w:rsid w:val="00C374D6"/>
    <w:rsid w:val="00C41EE4"/>
    <w:rsid w:val="00C450C7"/>
    <w:rsid w:val="00C45A1A"/>
    <w:rsid w:val="00C470D5"/>
    <w:rsid w:val="00C50350"/>
    <w:rsid w:val="00C5268F"/>
    <w:rsid w:val="00C54AFB"/>
    <w:rsid w:val="00CC5133"/>
    <w:rsid w:val="00D0174B"/>
    <w:rsid w:val="00D13F2B"/>
    <w:rsid w:val="00D1692E"/>
    <w:rsid w:val="00D616CF"/>
    <w:rsid w:val="00D757AB"/>
    <w:rsid w:val="00D772FB"/>
    <w:rsid w:val="00D80573"/>
    <w:rsid w:val="00DC14EF"/>
    <w:rsid w:val="00DC6495"/>
    <w:rsid w:val="00EA6F86"/>
    <w:rsid w:val="00ED4FD9"/>
    <w:rsid w:val="00F06259"/>
    <w:rsid w:val="00F338F1"/>
    <w:rsid w:val="00F74E27"/>
    <w:rsid w:val="00FA1297"/>
    <w:rsid w:val="00F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B9AB"/>
  <w15:chartTrackingRefBased/>
  <w15:docId w15:val="{E711A68D-3FB6-47E4-BA39-C4600DCD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ACB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DC649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B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9D9"/>
  </w:style>
  <w:style w:type="paragraph" w:styleId="Pieddepage">
    <w:name w:val="footer"/>
    <w:basedOn w:val="Normal"/>
    <w:link w:val="PieddepageCar"/>
    <w:uiPriority w:val="99"/>
    <w:unhideWhenUsed/>
    <w:rsid w:val="007B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9D9"/>
  </w:style>
  <w:style w:type="paragraph" w:styleId="Corpsdetexte2">
    <w:name w:val="Body Text 2"/>
    <w:basedOn w:val="Normal"/>
    <w:link w:val="Corpsdetexte2Car"/>
    <w:rsid w:val="00FD6C9B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D6C9B"/>
    <w:rPr>
      <w:rFonts w:ascii="Times New Roman" w:eastAsia="Times New Roman" w:hAnsi="Times New Roman" w:cs="Times New Roman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FD6C9B"/>
    <w:pPr>
      <w:spacing w:after="0" w:line="240" w:lineRule="auto"/>
      <w:ind w:firstLine="708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D6C9B"/>
    <w:rPr>
      <w:rFonts w:ascii="Times New Roman" w:eastAsia="Times New Roman" w:hAnsi="Times New Roman" w:cs="Times New Roman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FD6C9B"/>
    <w:pPr>
      <w:spacing w:after="0" w:line="240" w:lineRule="auto"/>
      <w:ind w:firstLine="705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D6C9B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utier.guillaume@pasdecala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utier.guillaume@pasdecala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1734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Routier Guillaume</dc:creator>
  <cp:keywords/>
  <dc:description/>
  <cp:lastModifiedBy>Routier Guillaume</cp:lastModifiedBy>
  <cp:revision>94</cp:revision>
  <dcterms:created xsi:type="dcterms:W3CDTF">2021-03-10T10:07:00Z</dcterms:created>
  <dcterms:modified xsi:type="dcterms:W3CDTF">2021-09-22T15:47:00Z</dcterms:modified>
</cp:coreProperties>
</file>